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E3" w:rsidRPr="00E96046" w:rsidRDefault="005E6339">
      <w:pPr>
        <w:spacing w:line="360" w:lineRule="auto"/>
        <w:rPr>
          <w:rFonts w:ascii="黑体" w:eastAsia="黑体" w:hAnsi="黑体"/>
          <w:color w:val="000000" w:themeColor="text1"/>
          <w:sz w:val="28"/>
          <w:szCs w:val="28"/>
        </w:rPr>
      </w:pPr>
      <w:r w:rsidRPr="00E96046">
        <w:rPr>
          <w:rFonts w:ascii="黑体" w:eastAsia="黑体" w:hAnsi="黑体"/>
          <w:color w:val="000000" w:themeColor="text1"/>
          <w:sz w:val="28"/>
          <w:szCs w:val="28"/>
        </w:rPr>
        <w:t>附件</w:t>
      </w:r>
      <w:r w:rsidRPr="00E96046">
        <w:rPr>
          <w:rFonts w:ascii="黑体" w:eastAsia="黑体" w:hAnsi="黑体" w:hint="eastAsia"/>
          <w:color w:val="000000" w:themeColor="text1"/>
          <w:sz w:val="28"/>
          <w:szCs w:val="28"/>
        </w:rPr>
        <w:t>1：</w:t>
      </w:r>
    </w:p>
    <w:p w:rsidR="00B308E3" w:rsidRPr="00E96046" w:rsidRDefault="00B308E3">
      <w:pPr>
        <w:spacing w:line="360" w:lineRule="auto"/>
        <w:rPr>
          <w:rFonts w:asciiTheme="minorEastAsia" w:hAnsiTheme="minorEastAsia"/>
          <w:color w:val="000000" w:themeColor="text1"/>
          <w:sz w:val="28"/>
          <w:szCs w:val="28"/>
        </w:rPr>
      </w:pPr>
    </w:p>
    <w:p w:rsidR="00B308E3" w:rsidRPr="00E96046" w:rsidRDefault="005E6393">
      <w:pPr>
        <w:spacing w:line="360" w:lineRule="auto"/>
        <w:jc w:val="center"/>
        <w:rPr>
          <w:rFonts w:ascii="仿宋" w:eastAsia="仿宋" w:hAnsi="仿宋"/>
          <w:color w:val="000000" w:themeColor="text1"/>
          <w:sz w:val="36"/>
          <w:szCs w:val="36"/>
        </w:rPr>
      </w:pPr>
      <w:hyperlink r:id="rId7" w:history="1">
        <w:r w:rsidR="005E6339" w:rsidRPr="00E96046">
          <w:rPr>
            <w:rStyle w:val="a8"/>
            <w:rFonts w:ascii="黑体" w:eastAsia="黑体" w:hAnsi="黑体" w:hint="eastAsia"/>
            <w:color w:val="000000" w:themeColor="text1"/>
            <w:sz w:val="44"/>
            <w:szCs w:val="44"/>
            <w:u w:val="none"/>
          </w:rPr>
          <w:t>徐州市卫生健康委行政处罚自由裁量规则</w:t>
        </w:r>
      </w:hyperlink>
      <w:r w:rsidR="005E6339" w:rsidRPr="00E96046">
        <w:rPr>
          <w:rFonts w:ascii="仿宋" w:eastAsia="仿宋" w:hAnsi="仿宋" w:hint="eastAsia"/>
          <w:color w:val="000000" w:themeColor="text1"/>
          <w:sz w:val="36"/>
          <w:szCs w:val="36"/>
        </w:rPr>
        <w:t>（试行）</w:t>
      </w:r>
    </w:p>
    <w:p w:rsidR="00B308E3" w:rsidRPr="00E96046" w:rsidRDefault="00B308E3">
      <w:pPr>
        <w:spacing w:line="360" w:lineRule="auto"/>
        <w:jc w:val="center"/>
        <w:rPr>
          <w:rFonts w:ascii="方正小标宋简体" w:eastAsia="方正小标宋简体" w:hAnsiTheme="minorEastAsia"/>
          <w:color w:val="000000" w:themeColor="text1"/>
          <w:sz w:val="44"/>
          <w:szCs w:val="44"/>
        </w:rPr>
      </w:pPr>
    </w:p>
    <w:p w:rsidR="00B308E3" w:rsidRPr="00E96046" w:rsidRDefault="005E6339">
      <w:pPr>
        <w:spacing w:line="360" w:lineRule="auto"/>
        <w:jc w:val="center"/>
        <w:rPr>
          <w:rFonts w:asciiTheme="minorEastAsia" w:hAnsiTheme="minorEastAsia"/>
          <w:b/>
          <w:color w:val="000000" w:themeColor="text1"/>
          <w:sz w:val="28"/>
          <w:szCs w:val="28"/>
        </w:rPr>
      </w:pPr>
      <w:r w:rsidRPr="00E96046">
        <w:rPr>
          <w:rFonts w:asciiTheme="minorEastAsia" w:hAnsiTheme="minorEastAsia" w:hint="eastAsia"/>
          <w:b/>
          <w:color w:val="000000" w:themeColor="text1"/>
          <w:sz w:val="28"/>
          <w:szCs w:val="28"/>
        </w:rPr>
        <w:t>第一章  总  则</w:t>
      </w:r>
    </w:p>
    <w:p w:rsidR="00E96046"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第一条 </w:t>
      </w:r>
      <w:r w:rsidRPr="00E96046">
        <w:rPr>
          <w:rFonts w:asciiTheme="minorEastAsia" w:hAnsiTheme="minorEastAsia" w:hint="eastAsia"/>
          <w:color w:val="000000" w:themeColor="text1"/>
          <w:sz w:val="28"/>
          <w:szCs w:val="28"/>
        </w:rPr>
        <w:t>为规范和相对统一卫生行政处罚</w:t>
      </w:r>
      <w:r w:rsidRPr="00E96046">
        <w:rPr>
          <w:rFonts w:asciiTheme="minorEastAsia" w:hAnsiTheme="minorEastAsia"/>
          <w:color w:val="000000" w:themeColor="text1"/>
          <w:sz w:val="28"/>
          <w:szCs w:val="28"/>
        </w:rPr>
        <w:t>自由裁量权，</w:t>
      </w:r>
      <w:r w:rsidRPr="00E96046">
        <w:rPr>
          <w:rFonts w:asciiTheme="minorEastAsia" w:hAnsiTheme="minorEastAsia" w:hint="eastAsia"/>
          <w:color w:val="000000" w:themeColor="text1"/>
          <w:sz w:val="28"/>
          <w:szCs w:val="28"/>
        </w:rPr>
        <w:t>监督卫生行政</w:t>
      </w:r>
      <w:r w:rsidRPr="00E96046">
        <w:rPr>
          <w:rFonts w:asciiTheme="minorEastAsia" w:hAnsiTheme="minorEastAsia"/>
          <w:color w:val="000000" w:themeColor="text1"/>
          <w:sz w:val="28"/>
          <w:szCs w:val="28"/>
        </w:rPr>
        <w:t>处罚行为，确保依法行政，依据《</w:t>
      </w:r>
      <w:r w:rsidRPr="00E96046">
        <w:rPr>
          <w:rFonts w:asciiTheme="minorEastAsia" w:hAnsiTheme="minorEastAsia" w:hint="eastAsia"/>
          <w:color w:val="000000" w:themeColor="text1"/>
          <w:sz w:val="28"/>
          <w:szCs w:val="28"/>
        </w:rPr>
        <w:t>中华人民共和国</w:t>
      </w:r>
      <w:r w:rsidRPr="00E96046">
        <w:rPr>
          <w:rFonts w:asciiTheme="minorEastAsia" w:hAnsiTheme="minorEastAsia"/>
          <w:color w:val="000000" w:themeColor="text1"/>
          <w:sz w:val="28"/>
          <w:szCs w:val="28"/>
        </w:rPr>
        <w:t>行政处罚法》</w:t>
      </w:r>
      <w:r w:rsidRPr="00E96046">
        <w:rPr>
          <w:rFonts w:asciiTheme="minorEastAsia" w:hAnsiTheme="minorEastAsia" w:hint="eastAsia"/>
          <w:color w:val="000000" w:themeColor="text1"/>
          <w:sz w:val="28"/>
          <w:szCs w:val="28"/>
        </w:rPr>
        <w:t>等</w:t>
      </w:r>
      <w:r w:rsidRPr="00E96046">
        <w:rPr>
          <w:rFonts w:asciiTheme="minorEastAsia" w:hAnsiTheme="minorEastAsia"/>
          <w:color w:val="000000" w:themeColor="text1"/>
          <w:sz w:val="28"/>
          <w:szCs w:val="28"/>
        </w:rPr>
        <w:t>有关法律、</w:t>
      </w:r>
      <w:r w:rsidRPr="00E96046">
        <w:rPr>
          <w:rFonts w:asciiTheme="minorEastAsia" w:hAnsiTheme="minorEastAsia" w:hint="eastAsia"/>
          <w:color w:val="000000" w:themeColor="text1"/>
          <w:sz w:val="28"/>
          <w:szCs w:val="28"/>
        </w:rPr>
        <w:t>法规、规章等</w:t>
      </w:r>
      <w:r w:rsidRPr="00E96046">
        <w:rPr>
          <w:rFonts w:asciiTheme="minorEastAsia" w:hAnsiTheme="minorEastAsia"/>
          <w:color w:val="000000" w:themeColor="text1"/>
          <w:sz w:val="28"/>
          <w:szCs w:val="28"/>
        </w:rPr>
        <w:t>，制定本规则。</w:t>
      </w:r>
    </w:p>
    <w:p w:rsidR="00B308E3" w:rsidRPr="00E96046" w:rsidRDefault="005E6339" w:rsidP="00E96046">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第二条 </w:t>
      </w:r>
      <w:r w:rsidRPr="00E96046">
        <w:rPr>
          <w:rFonts w:asciiTheme="minorEastAsia" w:hAnsiTheme="minorEastAsia" w:hint="eastAsia"/>
          <w:color w:val="000000" w:themeColor="text1"/>
          <w:sz w:val="28"/>
          <w:szCs w:val="28"/>
        </w:rPr>
        <w:t>本机关</w:t>
      </w:r>
      <w:r w:rsidRPr="00E96046">
        <w:rPr>
          <w:rFonts w:asciiTheme="minorEastAsia" w:hAnsiTheme="minorEastAsia"/>
          <w:color w:val="000000" w:themeColor="text1"/>
          <w:sz w:val="28"/>
          <w:szCs w:val="28"/>
        </w:rPr>
        <w:t>在实施</w:t>
      </w:r>
      <w:r w:rsidRPr="00E96046">
        <w:rPr>
          <w:rFonts w:asciiTheme="minorEastAsia" w:hAnsiTheme="minorEastAsia" w:hint="eastAsia"/>
          <w:color w:val="000000" w:themeColor="text1"/>
          <w:sz w:val="28"/>
          <w:szCs w:val="28"/>
        </w:rPr>
        <w:t>卫生</w:t>
      </w:r>
      <w:r w:rsidRPr="00E96046">
        <w:rPr>
          <w:rFonts w:asciiTheme="minorEastAsia" w:hAnsiTheme="minorEastAsia"/>
          <w:color w:val="000000" w:themeColor="text1"/>
          <w:sz w:val="28"/>
          <w:szCs w:val="28"/>
        </w:rPr>
        <w:t>行政处罚</w:t>
      </w:r>
      <w:r w:rsidRPr="00E96046">
        <w:rPr>
          <w:rFonts w:asciiTheme="minorEastAsia" w:hAnsiTheme="minorEastAsia" w:hint="eastAsia"/>
          <w:color w:val="000000" w:themeColor="text1"/>
          <w:sz w:val="28"/>
          <w:szCs w:val="28"/>
        </w:rPr>
        <w:t>自由裁量权</w:t>
      </w:r>
      <w:r w:rsidRPr="00E96046">
        <w:rPr>
          <w:rFonts w:asciiTheme="minorEastAsia" w:hAnsiTheme="minorEastAsia"/>
          <w:color w:val="000000" w:themeColor="text1"/>
          <w:sz w:val="28"/>
          <w:szCs w:val="28"/>
        </w:rPr>
        <w:t>时，</w:t>
      </w:r>
      <w:r w:rsidRPr="00E96046">
        <w:rPr>
          <w:rFonts w:asciiTheme="minorEastAsia" w:hAnsiTheme="minorEastAsia" w:hint="eastAsia"/>
          <w:color w:val="000000" w:themeColor="text1"/>
          <w:sz w:val="28"/>
          <w:szCs w:val="28"/>
        </w:rPr>
        <w:t>适</w:t>
      </w:r>
      <w:r w:rsidRPr="00E96046">
        <w:rPr>
          <w:rFonts w:asciiTheme="minorEastAsia" w:hAnsiTheme="minorEastAsia"/>
          <w:color w:val="000000" w:themeColor="text1"/>
          <w:sz w:val="28"/>
          <w:szCs w:val="28"/>
        </w:rPr>
        <w:t>用本规则。</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第三条 </w:t>
      </w:r>
      <w:r w:rsidRPr="00E96046">
        <w:rPr>
          <w:rFonts w:asciiTheme="minorEastAsia" w:hAnsiTheme="minorEastAsia" w:hint="eastAsia"/>
          <w:color w:val="000000" w:themeColor="text1"/>
          <w:sz w:val="28"/>
          <w:szCs w:val="28"/>
        </w:rPr>
        <w:t>卫生行政处罚自由裁量权（简称自由裁量权），是指本委</w:t>
      </w:r>
      <w:r w:rsidRPr="00E96046">
        <w:rPr>
          <w:rFonts w:asciiTheme="minorEastAsia" w:hAnsiTheme="minorEastAsia"/>
          <w:color w:val="000000" w:themeColor="text1"/>
          <w:sz w:val="28"/>
          <w:szCs w:val="28"/>
        </w:rPr>
        <w:t>在</w:t>
      </w:r>
      <w:r w:rsidRPr="00E96046">
        <w:rPr>
          <w:rFonts w:asciiTheme="minorEastAsia" w:hAnsiTheme="minorEastAsia" w:hint="eastAsia"/>
          <w:color w:val="000000" w:themeColor="text1"/>
          <w:sz w:val="28"/>
          <w:szCs w:val="28"/>
        </w:rPr>
        <w:t>依法查处卫生行政违法行为时，依据</w:t>
      </w:r>
      <w:r w:rsidRPr="00E96046">
        <w:rPr>
          <w:rFonts w:asciiTheme="minorEastAsia" w:hAnsiTheme="minorEastAsia"/>
          <w:color w:val="000000" w:themeColor="text1"/>
          <w:sz w:val="28"/>
          <w:szCs w:val="28"/>
        </w:rPr>
        <w:t>执法理念，</w:t>
      </w:r>
      <w:r w:rsidRPr="00E96046">
        <w:rPr>
          <w:rFonts w:asciiTheme="minorEastAsia" w:hAnsiTheme="minorEastAsia" w:hint="eastAsia"/>
          <w:color w:val="000000" w:themeColor="text1"/>
          <w:sz w:val="28"/>
          <w:szCs w:val="28"/>
        </w:rPr>
        <w:t>综合考虑立法目的</w:t>
      </w:r>
      <w:r w:rsidRPr="00E96046">
        <w:rPr>
          <w:rFonts w:asciiTheme="minorEastAsia" w:hAnsiTheme="minorEastAsia"/>
          <w:color w:val="000000" w:themeColor="text1"/>
          <w:sz w:val="28"/>
          <w:szCs w:val="28"/>
        </w:rPr>
        <w:t>、处罚原则、</w:t>
      </w:r>
      <w:r w:rsidRPr="00E96046">
        <w:rPr>
          <w:rFonts w:asciiTheme="minorEastAsia" w:hAnsiTheme="minorEastAsia" w:hint="eastAsia"/>
          <w:color w:val="000000" w:themeColor="text1"/>
          <w:sz w:val="28"/>
          <w:szCs w:val="28"/>
        </w:rPr>
        <w:t>案件事实、违法情节、社会危害程度、执法价值导向等，在</w:t>
      </w:r>
      <w:r w:rsidRPr="00E96046">
        <w:rPr>
          <w:rFonts w:asciiTheme="minorEastAsia" w:hAnsiTheme="minorEastAsia"/>
          <w:color w:val="000000" w:themeColor="text1"/>
          <w:sz w:val="28"/>
          <w:szCs w:val="28"/>
        </w:rPr>
        <w:t>法定的处罚</w:t>
      </w:r>
      <w:r w:rsidRPr="00E96046">
        <w:rPr>
          <w:rFonts w:asciiTheme="minorEastAsia" w:hAnsiTheme="minorEastAsia" w:hint="eastAsia"/>
          <w:color w:val="000000" w:themeColor="text1"/>
          <w:sz w:val="28"/>
          <w:szCs w:val="28"/>
        </w:rPr>
        <w:t>标准、条件、种类、幅度或方式等范围内，公平</w:t>
      </w:r>
      <w:r w:rsidRPr="00E96046">
        <w:rPr>
          <w:rFonts w:asciiTheme="minorEastAsia" w:hAnsiTheme="minorEastAsia"/>
          <w:color w:val="000000" w:themeColor="text1"/>
          <w:sz w:val="28"/>
          <w:szCs w:val="28"/>
        </w:rPr>
        <w:t>、合理</w:t>
      </w:r>
      <w:r w:rsidRPr="00E96046">
        <w:rPr>
          <w:rFonts w:asciiTheme="minorEastAsia" w:hAnsiTheme="minorEastAsia" w:hint="eastAsia"/>
          <w:color w:val="000000" w:themeColor="text1"/>
          <w:sz w:val="28"/>
          <w:szCs w:val="28"/>
        </w:rPr>
        <w:t>地选择作出与</w:t>
      </w:r>
      <w:r w:rsidRPr="00E96046">
        <w:rPr>
          <w:rFonts w:asciiTheme="minorEastAsia" w:hAnsiTheme="minorEastAsia"/>
          <w:color w:val="000000" w:themeColor="text1"/>
          <w:sz w:val="28"/>
          <w:szCs w:val="28"/>
        </w:rPr>
        <w:t>违法行为相适应的</w:t>
      </w:r>
      <w:r w:rsidRPr="00E96046">
        <w:rPr>
          <w:rFonts w:asciiTheme="minorEastAsia" w:hAnsiTheme="minorEastAsia" w:hint="eastAsia"/>
          <w:color w:val="000000" w:themeColor="text1"/>
          <w:sz w:val="28"/>
          <w:szCs w:val="28"/>
        </w:rPr>
        <w:t>行政处罚决定的权力。</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第四条 </w:t>
      </w:r>
      <w:r w:rsidRPr="00E96046">
        <w:rPr>
          <w:rFonts w:asciiTheme="minorEastAsia" w:hAnsiTheme="minorEastAsia" w:hint="eastAsia"/>
          <w:color w:val="000000" w:themeColor="text1"/>
          <w:sz w:val="28"/>
          <w:szCs w:val="28"/>
        </w:rPr>
        <w:t>本规则</w:t>
      </w:r>
      <w:r w:rsidRPr="00E96046">
        <w:rPr>
          <w:rFonts w:asciiTheme="minorEastAsia" w:hAnsiTheme="minorEastAsia"/>
          <w:color w:val="000000" w:themeColor="text1"/>
          <w:sz w:val="28"/>
          <w:szCs w:val="28"/>
        </w:rPr>
        <w:t>规定的</w:t>
      </w:r>
      <w:r w:rsidRPr="00E96046">
        <w:rPr>
          <w:rFonts w:asciiTheme="minorEastAsia" w:hAnsiTheme="minorEastAsia" w:hint="eastAsia"/>
          <w:color w:val="000000" w:themeColor="text1"/>
          <w:sz w:val="28"/>
          <w:szCs w:val="28"/>
        </w:rPr>
        <w:t>自由</w:t>
      </w:r>
      <w:r w:rsidRPr="00E96046">
        <w:rPr>
          <w:rFonts w:asciiTheme="minorEastAsia" w:hAnsiTheme="minorEastAsia"/>
          <w:color w:val="000000" w:themeColor="text1"/>
          <w:sz w:val="28"/>
          <w:szCs w:val="28"/>
        </w:rPr>
        <w:t>裁量权，</w:t>
      </w:r>
      <w:r w:rsidRPr="00E96046">
        <w:rPr>
          <w:rFonts w:asciiTheme="minorEastAsia" w:hAnsiTheme="minorEastAsia" w:hint="eastAsia"/>
          <w:color w:val="000000" w:themeColor="text1"/>
          <w:sz w:val="28"/>
          <w:szCs w:val="28"/>
        </w:rPr>
        <w:t>主要</w:t>
      </w:r>
      <w:r w:rsidRPr="00E96046">
        <w:rPr>
          <w:rFonts w:asciiTheme="minorEastAsia" w:hAnsiTheme="minorEastAsia"/>
          <w:color w:val="000000" w:themeColor="text1"/>
          <w:sz w:val="28"/>
          <w:szCs w:val="28"/>
        </w:rPr>
        <w:t>包括以下内容：</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(一)是否给予行政处罚</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(二)对情节轻重的认定</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(三)确定行政处罚的具体种类</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(四)确定行政处罚的具体额度</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(五)确定责令限期整改等具体行为的时限。</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第五条 </w:t>
      </w:r>
      <w:r w:rsidRPr="00E96046">
        <w:rPr>
          <w:rFonts w:asciiTheme="minorEastAsia" w:hAnsiTheme="minorEastAsia" w:hint="eastAsia"/>
          <w:color w:val="000000" w:themeColor="text1"/>
          <w:sz w:val="28"/>
          <w:szCs w:val="28"/>
        </w:rPr>
        <w:t>行使自由裁量权应当遵循《中华人民共和国立法法》规</w:t>
      </w:r>
      <w:r w:rsidRPr="00E96046">
        <w:rPr>
          <w:rFonts w:asciiTheme="minorEastAsia" w:hAnsiTheme="minorEastAsia" w:hint="eastAsia"/>
          <w:color w:val="000000" w:themeColor="text1"/>
          <w:sz w:val="28"/>
          <w:szCs w:val="28"/>
        </w:rPr>
        <w:lastRenderedPageBreak/>
        <w:t>定的上位法</w:t>
      </w:r>
      <w:r w:rsidRPr="00E96046">
        <w:rPr>
          <w:rFonts w:asciiTheme="minorEastAsia" w:hAnsiTheme="minorEastAsia"/>
          <w:color w:val="000000" w:themeColor="text1"/>
          <w:sz w:val="28"/>
          <w:szCs w:val="28"/>
        </w:rPr>
        <w:t>优于下位法、特别法优于一般法、新法优于旧法、禁止溯及既往</w:t>
      </w:r>
      <w:r w:rsidRPr="00E96046">
        <w:rPr>
          <w:rFonts w:asciiTheme="minorEastAsia" w:hAnsiTheme="minorEastAsia" w:hint="eastAsia"/>
          <w:color w:val="000000" w:themeColor="text1"/>
          <w:sz w:val="28"/>
          <w:szCs w:val="28"/>
        </w:rPr>
        <w:t>等适用原则及有关效力冲突解决规则，在</w:t>
      </w:r>
      <w:r w:rsidRPr="00E96046">
        <w:rPr>
          <w:rFonts w:asciiTheme="minorEastAsia" w:hAnsiTheme="minorEastAsia"/>
          <w:color w:val="000000" w:themeColor="text1"/>
          <w:sz w:val="28"/>
          <w:szCs w:val="28"/>
        </w:rPr>
        <w:t>法定裁量</w:t>
      </w:r>
      <w:r w:rsidRPr="00E96046">
        <w:rPr>
          <w:rFonts w:asciiTheme="minorEastAsia" w:hAnsiTheme="minorEastAsia" w:hint="eastAsia"/>
          <w:color w:val="000000" w:themeColor="text1"/>
          <w:sz w:val="28"/>
          <w:szCs w:val="28"/>
        </w:rPr>
        <w:t>种类</w:t>
      </w:r>
      <w:r w:rsidRPr="00E96046">
        <w:rPr>
          <w:rFonts w:asciiTheme="minorEastAsia" w:hAnsiTheme="minorEastAsia"/>
          <w:color w:val="000000" w:themeColor="text1"/>
          <w:sz w:val="28"/>
          <w:szCs w:val="28"/>
        </w:rPr>
        <w:t>、幅度内</w:t>
      </w:r>
      <w:r w:rsidRPr="00E96046">
        <w:rPr>
          <w:rFonts w:asciiTheme="minorEastAsia" w:hAnsiTheme="minorEastAsia" w:hint="eastAsia"/>
          <w:color w:val="000000" w:themeColor="text1"/>
          <w:sz w:val="28"/>
          <w:szCs w:val="28"/>
        </w:rPr>
        <w:t>作出</w:t>
      </w:r>
      <w:r w:rsidRPr="00E96046">
        <w:rPr>
          <w:rFonts w:asciiTheme="minorEastAsia" w:hAnsiTheme="minorEastAsia"/>
          <w:color w:val="000000" w:themeColor="text1"/>
          <w:sz w:val="28"/>
          <w:szCs w:val="28"/>
        </w:rPr>
        <w:t>适当裁量。</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第六条 </w:t>
      </w:r>
      <w:r w:rsidRPr="00E96046">
        <w:rPr>
          <w:rFonts w:asciiTheme="minorEastAsia" w:hAnsiTheme="minorEastAsia" w:hint="eastAsia"/>
          <w:color w:val="000000" w:themeColor="text1"/>
          <w:sz w:val="28"/>
          <w:szCs w:val="28"/>
        </w:rPr>
        <w:t>行使自由裁量权</w:t>
      </w:r>
      <w:r w:rsidRPr="00E96046">
        <w:rPr>
          <w:rFonts w:asciiTheme="minorEastAsia" w:hAnsiTheme="minorEastAsia"/>
          <w:color w:val="000000" w:themeColor="text1"/>
          <w:sz w:val="28"/>
          <w:szCs w:val="28"/>
        </w:rPr>
        <w:t>应当自觉贯彻《</w:t>
      </w:r>
      <w:r w:rsidRPr="00E96046">
        <w:rPr>
          <w:rFonts w:asciiTheme="minorEastAsia" w:hAnsiTheme="minorEastAsia" w:hint="eastAsia"/>
          <w:color w:val="000000" w:themeColor="text1"/>
          <w:sz w:val="28"/>
          <w:szCs w:val="28"/>
        </w:rPr>
        <w:t>中华人民共和国</w:t>
      </w:r>
      <w:r w:rsidRPr="00E96046">
        <w:rPr>
          <w:rFonts w:asciiTheme="minorEastAsia" w:hAnsiTheme="minorEastAsia"/>
          <w:color w:val="000000" w:themeColor="text1"/>
          <w:sz w:val="28"/>
          <w:szCs w:val="28"/>
        </w:rPr>
        <w:t>行政处罚法》</w:t>
      </w:r>
      <w:r w:rsidRPr="00E96046">
        <w:rPr>
          <w:rFonts w:asciiTheme="minorEastAsia" w:hAnsiTheme="minorEastAsia" w:hint="eastAsia"/>
          <w:color w:val="000000" w:themeColor="text1"/>
          <w:sz w:val="28"/>
          <w:szCs w:val="28"/>
        </w:rPr>
        <w:t>和</w:t>
      </w:r>
      <w:r w:rsidRPr="00E96046">
        <w:rPr>
          <w:rFonts w:asciiTheme="minorEastAsia" w:hAnsiTheme="minorEastAsia"/>
          <w:color w:val="000000" w:themeColor="text1"/>
          <w:sz w:val="28"/>
          <w:szCs w:val="28"/>
        </w:rPr>
        <w:t>有关法律、法规、规章</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规范</w:t>
      </w:r>
      <w:r w:rsidRPr="00E96046">
        <w:rPr>
          <w:rFonts w:asciiTheme="minorEastAsia" w:hAnsiTheme="minorEastAsia" w:hint="eastAsia"/>
          <w:color w:val="000000" w:themeColor="text1"/>
          <w:sz w:val="28"/>
          <w:szCs w:val="28"/>
        </w:rPr>
        <w:t>等</w:t>
      </w:r>
      <w:r w:rsidRPr="00E96046">
        <w:rPr>
          <w:rFonts w:asciiTheme="minorEastAsia" w:hAnsiTheme="minorEastAsia"/>
          <w:color w:val="000000" w:themeColor="text1"/>
          <w:sz w:val="28"/>
          <w:szCs w:val="28"/>
        </w:rPr>
        <w:t>执法依据确定的</w:t>
      </w:r>
      <w:r w:rsidRPr="00E96046">
        <w:rPr>
          <w:rFonts w:asciiTheme="minorEastAsia" w:hAnsiTheme="minorEastAsia" w:hint="eastAsia"/>
          <w:color w:val="000000" w:themeColor="text1"/>
          <w:sz w:val="28"/>
          <w:szCs w:val="28"/>
        </w:rPr>
        <w:t>原则</w:t>
      </w:r>
      <w:r w:rsidRPr="00E96046">
        <w:rPr>
          <w:rFonts w:asciiTheme="minorEastAsia" w:hAnsiTheme="minorEastAsia"/>
          <w:color w:val="000000" w:themeColor="text1"/>
          <w:sz w:val="28"/>
          <w:szCs w:val="28"/>
        </w:rPr>
        <w:t>、规则，综合考虑、正确实施，</w:t>
      </w:r>
      <w:r w:rsidRPr="00E96046">
        <w:rPr>
          <w:rFonts w:asciiTheme="minorEastAsia" w:hAnsiTheme="minorEastAsia" w:hint="eastAsia"/>
          <w:color w:val="000000" w:themeColor="text1"/>
          <w:sz w:val="28"/>
          <w:szCs w:val="28"/>
        </w:rPr>
        <w:t>充分发挥</w:t>
      </w:r>
      <w:r w:rsidRPr="00E96046">
        <w:rPr>
          <w:rFonts w:asciiTheme="minorEastAsia" w:hAnsiTheme="minorEastAsia"/>
          <w:color w:val="000000" w:themeColor="text1"/>
          <w:sz w:val="28"/>
          <w:szCs w:val="28"/>
        </w:rPr>
        <w:t>卫生行政</w:t>
      </w:r>
      <w:r w:rsidRPr="00E96046">
        <w:rPr>
          <w:rFonts w:asciiTheme="minorEastAsia" w:hAnsiTheme="minorEastAsia" w:hint="eastAsia"/>
          <w:color w:val="000000" w:themeColor="text1"/>
          <w:sz w:val="28"/>
          <w:szCs w:val="28"/>
        </w:rPr>
        <w:t>法律规范</w:t>
      </w:r>
      <w:r w:rsidRPr="00E96046">
        <w:rPr>
          <w:rFonts w:asciiTheme="minorEastAsia" w:hAnsiTheme="minorEastAsia"/>
          <w:color w:val="000000" w:themeColor="text1"/>
          <w:sz w:val="28"/>
          <w:szCs w:val="28"/>
        </w:rPr>
        <w:t>的指引</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评价、</w:t>
      </w:r>
      <w:r w:rsidRPr="00E96046">
        <w:rPr>
          <w:rFonts w:asciiTheme="minorEastAsia" w:hAnsiTheme="minorEastAsia" w:hint="eastAsia"/>
          <w:color w:val="000000" w:themeColor="text1"/>
          <w:sz w:val="28"/>
          <w:szCs w:val="28"/>
        </w:rPr>
        <w:t>预测和</w:t>
      </w:r>
      <w:r w:rsidRPr="00E96046">
        <w:rPr>
          <w:rFonts w:asciiTheme="minorEastAsia" w:hAnsiTheme="minorEastAsia"/>
          <w:color w:val="000000" w:themeColor="text1"/>
          <w:sz w:val="28"/>
          <w:szCs w:val="28"/>
        </w:rPr>
        <w:t>教育功能</w:t>
      </w:r>
      <w:r w:rsidR="00E96046" w:rsidRPr="00E96046">
        <w:rPr>
          <w:rFonts w:asciiTheme="minorEastAsia" w:hAnsiTheme="minorEastAsia" w:hint="eastAsia"/>
          <w:color w:val="000000" w:themeColor="text1"/>
          <w:sz w:val="28"/>
          <w:szCs w:val="28"/>
        </w:rPr>
        <w:t>，</w:t>
      </w:r>
      <w:r w:rsidR="00A74C85" w:rsidRPr="00E96046">
        <w:rPr>
          <w:rFonts w:asciiTheme="minorEastAsia" w:hAnsiTheme="minorEastAsia" w:hint="eastAsia"/>
          <w:color w:val="000000" w:themeColor="text1"/>
          <w:sz w:val="28"/>
          <w:szCs w:val="28"/>
        </w:rPr>
        <w:t>避免</w:t>
      </w:r>
      <w:r w:rsidRPr="00E96046">
        <w:rPr>
          <w:rFonts w:asciiTheme="minorEastAsia" w:hAnsiTheme="minorEastAsia" w:hint="eastAsia"/>
          <w:color w:val="000000" w:themeColor="text1"/>
          <w:sz w:val="28"/>
          <w:szCs w:val="28"/>
        </w:rPr>
        <w:t>作出违背</w:t>
      </w:r>
      <w:r w:rsidRPr="00E96046">
        <w:rPr>
          <w:rFonts w:asciiTheme="minorEastAsia" w:hAnsiTheme="minorEastAsia"/>
          <w:color w:val="000000" w:themeColor="text1"/>
          <w:sz w:val="28"/>
          <w:szCs w:val="28"/>
        </w:rPr>
        <w:t>法律规范作用</w:t>
      </w:r>
      <w:r w:rsidRPr="00E96046">
        <w:rPr>
          <w:rFonts w:asciiTheme="minorEastAsia" w:hAnsiTheme="minorEastAsia" w:hint="eastAsia"/>
          <w:color w:val="000000" w:themeColor="text1"/>
          <w:sz w:val="28"/>
          <w:szCs w:val="28"/>
        </w:rPr>
        <w:t>的</w:t>
      </w:r>
      <w:r w:rsidRPr="00E96046">
        <w:rPr>
          <w:rFonts w:asciiTheme="minorEastAsia" w:hAnsiTheme="minorEastAsia"/>
          <w:color w:val="000000" w:themeColor="text1"/>
          <w:sz w:val="28"/>
          <w:szCs w:val="28"/>
        </w:rPr>
        <w:t>行政处罚</w:t>
      </w:r>
      <w:r w:rsidRPr="00E96046">
        <w:rPr>
          <w:rFonts w:asciiTheme="minorEastAsia" w:hAnsiTheme="minorEastAsia" w:hint="eastAsia"/>
          <w:color w:val="000000" w:themeColor="text1"/>
          <w:sz w:val="28"/>
          <w:szCs w:val="28"/>
        </w:rPr>
        <w:t>。同时遵循</w:t>
      </w:r>
      <w:r w:rsidRPr="00E96046">
        <w:rPr>
          <w:rFonts w:asciiTheme="minorEastAsia" w:hAnsiTheme="minorEastAsia"/>
          <w:color w:val="000000" w:themeColor="text1"/>
          <w:sz w:val="28"/>
          <w:szCs w:val="28"/>
        </w:rPr>
        <w:t>下列原则规定：</w:t>
      </w:r>
    </w:p>
    <w:p w:rsidR="00B308E3" w:rsidRPr="00E96046" w:rsidRDefault="005E6339">
      <w:pPr>
        <w:spacing w:line="360" w:lineRule="auto"/>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 xml:space="preserve">　　</w:t>
      </w:r>
      <w:r w:rsidRPr="00E96046">
        <w:rPr>
          <w:rFonts w:asciiTheme="minorEastAsia" w:hAnsiTheme="minorEastAsia" w:hint="eastAsia"/>
          <w:color w:val="000000" w:themeColor="text1"/>
          <w:sz w:val="28"/>
          <w:szCs w:val="28"/>
        </w:rPr>
        <w:t>（一）自由裁量</w:t>
      </w:r>
      <w:r w:rsidRPr="00E96046">
        <w:rPr>
          <w:rFonts w:asciiTheme="minorEastAsia" w:hAnsiTheme="minorEastAsia"/>
          <w:color w:val="000000" w:themeColor="text1"/>
          <w:sz w:val="28"/>
          <w:szCs w:val="28"/>
        </w:rPr>
        <w:t>时应考虑相关事实因素和法律因素，排除不相关因素的干扰；</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（二）处理违法行为的手段和措施应适当适度，尽力避免或者减少对当事人权益的损害</w:t>
      </w:r>
    </w:p>
    <w:p w:rsidR="00B308E3" w:rsidRPr="00E96046" w:rsidRDefault="005E6339">
      <w:pPr>
        <w:spacing w:line="360" w:lineRule="auto"/>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 xml:space="preserve">　　</w:t>
      </w:r>
      <w:r w:rsidRPr="00E96046">
        <w:rPr>
          <w:rFonts w:asciiTheme="minorEastAsia" w:hAnsiTheme="minorEastAsia" w:hint="eastAsia"/>
          <w:color w:val="000000" w:themeColor="text1"/>
          <w:sz w:val="28"/>
          <w:szCs w:val="28"/>
        </w:rPr>
        <w:t>（三）</w:t>
      </w:r>
      <w:r w:rsidRPr="00E96046">
        <w:rPr>
          <w:rFonts w:asciiTheme="minorEastAsia" w:hAnsiTheme="minorEastAsia"/>
          <w:color w:val="000000" w:themeColor="text1"/>
          <w:sz w:val="28"/>
          <w:szCs w:val="28"/>
        </w:rPr>
        <w:t>避免重责轻罚或轻责重罚。</w:t>
      </w:r>
      <w:r w:rsidRPr="00E96046">
        <w:rPr>
          <w:rFonts w:asciiTheme="minorEastAsia" w:hAnsiTheme="minorEastAsia" w:hint="eastAsia"/>
          <w:color w:val="000000" w:themeColor="text1"/>
          <w:sz w:val="28"/>
          <w:szCs w:val="28"/>
        </w:rPr>
        <w:t>相同的行为应当相同对待，</w:t>
      </w:r>
      <w:r w:rsidRPr="00E96046">
        <w:rPr>
          <w:rFonts w:asciiTheme="minorEastAsia" w:hAnsiTheme="minorEastAsia"/>
          <w:color w:val="000000" w:themeColor="text1"/>
          <w:sz w:val="28"/>
          <w:szCs w:val="28"/>
        </w:rPr>
        <w:t>适用的法律依据、处罚种类及处罚幅度应当基本相同。</w:t>
      </w:r>
    </w:p>
    <w:p w:rsidR="00B308E3" w:rsidRPr="00E96046" w:rsidRDefault="005E6339">
      <w:pPr>
        <w:spacing w:line="360" w:lineRule="auto"/>
        <w:jc w:val="center"/>
        <w:rPr>
          <w:rFonts w:asciiTheme="minorEastAsia" w:hAnsiTheme="minorEastAsia"/>
          <w:b/>
          <w:color w:val="000000" w:themeColor="text1"/>
          <w:sz w:val="28"/>
          <w:szCs w:val="28"/>
        </w:rPr>
      </w:pPr>
      <w:r w:rsidRPr="00E96046">
        <w:rPr>
          <w:rFonts w:asciiTheme="minorEastAsia" w:hAnsiTheme="minorEastAsia" w:hint="eastAsia"/>
          <w:b/>
          <w:color w:val="000000" w:themeColor="text1"/>
          <w:sz w:val="28"/>
          <w:szCs w:val="28"/>
        </w:rPr>
        <w:t>第二章  裁量规则</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第七条</w:t>
      </w:r>
      <w:r w:rsidRPr="00E96046">
        <w:rPr>
          <w:rFonts w:asciiTheme="minorEastAsia" w:hAnsiTheme="minorEastAsia" w:hint="eastAsia"/>
          <w:color w:val="000000" w:themeColor="text1"/>
          <w:sz w:val="28"/>
          <w:szCs w:val="28"/>
        </w:rPr>
        <w:t xml:space="preserve">  法律、法规规定的处罚种类可以单处也可以并处的，可以选择适用。通常对违法情节和社会危害程度较轻的选择单处，较重的选择并处。对规定应当并处的，不得选择单处。</w:t>
      </w:r>
    </w:p>
    <w:p w:rsidR="00B308E3" w:rsidRPr="00E96046" w:rsidRDefault="005E6339">
      <w:pPr>
        <w:spacing w:line="570" w:lineRule="exact"/>
        <w:ind w:firstLineChars="200" w:firstLine="562"/>
        <w:rPr>
          <w:rFonts w:asciiTheme="minorEastAsia" w:hAnsiTheme="minorEastAsia"/>
          <w:color w:val="000000" w:themeColor="text1"/>
          <w:sz w:val="28"/>
          <w:szCs w:val="28"/>
          <w:shd w:val="clear" w:color="auto" w:fill="FFFFFF"/>
        </w:rPr>
      </w:pPr>
      <w:r w:rsidRPr="00E96046">
        <w:rPr>
          <w:rFonts w:asciiTheme="minorEastAsia" w:hAnsiTheme="minorEastAsia" w:hint="eastAsia"/>
          <w:b/>
          <w:color w:val="000000" w:themeColor="text1"/>
          <w:sz w:val="28"/>
          <w:szCs w:val="28"/>
        </w:rPr>
        <w:t>第八条</w:t>
      </w:r>
      <w:r w:rsidRPr="00E96046">
        <w:rPr>
          <w:rFonts w:asciiTheme="minorEastAsia" w:hAnsiTheme="minorEastAsia" w:hint="eastAsia"/>
          <w:color w:val="000000" w:themeColor="text1"/>
          <w:sz w:val="28"/>
          <w:szCs w:val="28"/>
        </w:rPr>
        <w:t xml:space="preserve">  法律、法规规定</w:t>
      </w:r>
      <w:r w:rsidRPr="00E96046">
        <w:rPr>
          <w:rFonts w:asciiTheme="minorEastAsia" w:hAnsiTheme="minorEastAsia" w:hint="eastAsia"/>
          <w:color w:val="000000" w:themeColor="text1"/>
          <w:sz w:val="28"/>
          <w:szCs w:val="28"/>
          <w:shd w:val="clear" w:color="auto" w:fill="FFFFFF"/>
        </w:rPr>
        <w:t>必须先予警告或者责令改正</w:t>
      </w:r>
      <w:r w:rsidR="00A74C85" w:rsidRPr="00E96046">
        <w:rPr>
          <w:rFonts w:asciiTheme="minorEastAsia" w:hAnsiTheme="minorEastAsia" w:hint="eastAsia"/>
          <w:color w:val="000000" w:themeColor="text1"/>
          <w:sz w:val="28"/>
          <w:szCs w:val="28"/>
          <w:shd w:val="clear" w:color="auto" w:fill="FFFFFF"/>
        </w:rPr>
        <w:t>（或限期改正）</w:t>
      </w:r>
      <w:r w:rsidRPr="00E96046">
        <w:rPr>
          <w:rFonts w:asciiTheme="minorEastAsia" w:hAnsiTheme="minorEastAsia" w:hint="eastAsia"/>
          <w:color w:val="000000" w:themeColor="text1"/>
          <w:sz w:val="28"/>
          <w:szCs w:val="28"/>
          <w:shd w:val="clear" w:color="auto" w:fill="FFFFFF"/>
        </w:rPr>
        <w:t>的，应当先书面给予当事人警告（简易程序）或责令限期改正；逾期不改正的，再依法作出</w:t>
      </w:r>
      <w:r w:rsidR="00460D00" w:rsidRPr="009E0150">
        <w:rPr>
          <w:rFonts w:asciiTheme="minorEastAsia" w:hAnsiTheme="minorEastAsia" w:hint="eastAsia"/>
          <w:color w:val="000000" w:themeColor="text1"/>
          <w:sz w:val="28"/>
          <w:szCs w:val="28"/>
          <w:shd w:val="clear" w:color="auto" w:fill="FFFFFF"/>
        </w:rPr>
        <w:t>其他</w:t>
      </w:r>
      <w:r w:rsidRPr="00E96046">
        <w:rPr>
          <w:rFonts w:asciiTheme="minorEastAsia" w:hAnsiTheme="minorEastAsia" w:hint="eastAsia"/>
          <w:color w:val="000000" w:themeColor="text1"/>
          <w:sz w:val="28"/>
          <w:szCs w:val="28"/>
          <w:shd w:val="clear" w:color="auto" w:fill="FFFFFF"/>
        </w:rPr>
        <w:t>行政处罚。</w:t>
      </w:r>
    </w:p>
    <w:p w:rsidR="00B308E3" w:rsidRPr="00E96046" w:rsidRDefault="005E6339">
      <w:pPr>
        <w:spacing w:line="360" w:lineRule="auto"/>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 xml:space="preserve"> </w:t>
      </w:r>
      <w:r w:rsidRPr="00E96046">
        <w:rPr>
          <w:rFonts w:asciiTheme="minorEastAsia" w:hAnsiTheme="minorEastAsia" w:hint="eastAsia"/>
          <w:b/>
          <w:color w:val="000000" w:themeColor="text1"/>
          <w:sz w:val="28"/>
          <w:szCs w:val="28"/>
        </w:rPr>
        <w:t>第九条</w:t>
      </w:r>
      <w:r w:rsidRPr="00E96046">
        <w:rPr>
          <w:rFonts w:asciiTheme="minorEastAsia" w:hAnsiTheme="minorEastAsia" w:hint="eastAsia"/>
          <w:color w:val="000000" w:themeColor="text1"/>
          <w:sz w:val="28"/>
          <w:szCs w:val="28"/>
        </w:rPr>
        <w:t xml:space="preserve">  法律、法规规定应当没收物品、没收违法（非法）所得</w:t>
      </w:r>
      <w:bookmarkStart w:id="0" w:name="_GoBack"/>
      <w:bookmarkEnd w:id="0"/>
      <w:r w:rsidRPr="00E96046">
        <w:rPr>
          <w:rFonts w:asciiTheme="minorEastAsia" w:hAnsiTheme="minorEastAsia" w:hint="eastAsia"/>
          <w:color w:val="000000" w:themeColor="text1"/>
          <w:sz w:val="28"/>
          <w:szCs w:val="28"/>
        </w:rPr>
        <w:t>，</w:t>
      </w:r>
      <w:r w:rsidRPr="00E96046">
        <w:rPr>
          <w:rFonts w:asciiTheme="minorEastAsia" w:hAnsiTheme="minorEastAsia" w:hint="eastAsia"/>
          <w:color w:val="000000" w:themeColor="text1"/>
          <w:sz w:val="28"/>
          <w:szCs w:val="28"/>
        </w:rPr>
        <w:lastRenderedPageBreak/>
        <w:t>再作其他处罚的，不得直接选择适用其他处罚。无可供没收之物</w:t>
      </w:r>
      <w:r w:rsidR="00A74C85" w:rsidRPr="00E96046">
        <w:rPr>
          <w:rFonts w:asciiTheme="minorEastAsia" w:hAnsiTheme="minorEastAsia" w:hint="eastAsia"/>
          <w:color w:val="000000" w:themeColor="text1"/>
          <w:sz w:val="28"/>
          <w:szCs w:val="28"/>
        </w:rPr>
        <w:t>（或无没收之款）</w:t>
      </w:r>
      <w:r w:rsidRPr="00E96046">
        <w:rPr>
          <w:rFonts w:asciiTheme="minorEastAsia" w:hAnsiTheme="minorEastAsia" w:hint="eastAsia"/>
          <w:color w:val="000000" w:themeColor="text1"/>
          <w:sz w:val="28"/>
          <w:szCs w:val="28"/>
        </w:rPr>
        <w:t>，应当说明。</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第十条</w:t>
      </w:r>
      <w:r w:rsidRPr="00E96046">
        <w:rPr>
          <w:rFonts w:asciiTheme="minorEastAsia" w:hAnsiTheme="minorEastAsia" w:hint="eastAsia"/>
          <w:color w:val="000000" w:themeColor="text1"/>
          <w:sz w:val="28"/>
          <w:szCs w:val="28"/>
        </w:rPr>
        <w:t xml:space="preserve"> 卫生行政</w:t>
      </w:r>
      <w:r w:rsidRPr="00E96046">
        <w:rPr>
          <w:rFonts w:asciiTheme="minorEastAsia" w:hAnsiTheme="minorEastAsia"/>
          <w:color w:val="000000" w:themeColor="text1"/>
          <w:sz w:val="28"/>
          <w:szCs w:val="28"/>
        </w:rPr>
        <w:t>违法行为的数量以</w:t>
      </w:r>
      <w:r w:rsidRPr="00E96046">
        <w:rPr>
          <w:rFonts w:asciiTheme="minorEastAsia" w:hAnsiTheme="minorEastAsia" w:hint="eastAsia"/>
          <w:color w:val="000000" w:themeColor="text1"/>
          <w:sz w:val="28"/>
          <w:szCs w:val="28"/>
        </w:rPr>
        <w:t>违法</w:t>
      </w:r>
      <w:r w:rsidRPr="00E96046">
        <w:rPr>
          <w:rFonts w:asciiTheme="minorEastAsia" w:hAnsiTheme="minorEastAsia"/>
          <w:color w:val="000000" w:themeColor="text1"/>
          <w:sz w:val="28"/>
          <w:szCs w:val="28"/>
        </w:rPr>
        <w:t>构成</w:t>
      </w:r>
      <w:r w:rsidRPr="00E96046">
        <w:rPr>
          <w:rFonts w:asciiTheme="minorEastAsia" w:hAnsiTheme="minorEastAsia" w:hint="eastAsia"/>
          <w:color w:val="000000" w:themeColor="text1"/>
          <w:sz w:val="28"/>
          <w:szCs w:val="28"/>
        </w:rPr>
        <w:t>为标准</w:t>
      </w:r>
      <w:r w:rsidRPr="00E96046">
        <w:rPr>
          <w:rFonts w:asciiTheme="minorEastAsia" w:hAnsiTheme="minorEastAsia"/>
          <w:color w:val="000000" w:themeColor="text1"/>
          <w:sz w:val="28"/>
          <w:szCs w:val="28"/>
        </w:rPr>
        <w:t>，构成几个违法行为、认定几个违法行为</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科处几个责任。</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多个违法行为违反同一部法律中的不同条款，但</w:t>
      </w:r>
      <w:r w:rsidRPr="00E96046">
        <w:rPr>
          <w:rFonts w:asciiTheme="minorEastAsia" w:hAnsiTheme="minorEastAsia"/>
          <w:color w:val="000000" w:themeColor="text1"/>
          <w:sz w:val="28"/>
          <w:szCs w:val="28"/>
        </w:rPr>
        <w:t>处罚条款为同一条的</w:t>
      </w:r>
      <w:r w:rsidRPr="00E96046">
        <w:rPr>
          <w:rFonts w:asciiTheme="minorEastAsia" w:hAnsiTheme="minorEastAsia" w:hint="eastAsia"/>
          <w:color w:val="000000" w:themeColor="text1"/>
          <w:sz w:val="28"/>
          <w:szCs w:val="28"/>
        </w:rPr>
        <w:t>，在分别裁量合并处罚时，</w:t>
      </w:r>
      <w:r w:rsidRPr="00E96046">
        <w:rPr>
          <w:rFonts w:asciiTheme="minorEastAsia" w:hAnsiTheme="minorEastAsia"/>
          <w:color w:val="000000" w:themeColor="text1"/>
          <w:sz w:val="28"/>
          <w:szCs w:val="28"/>
        </w:rPr>
        <w:t>其</w:t>
      </w:r>
      <w:r w:rsidRPr="00E96046">
        <w:rPr>
          <w:rFonts w:asciiTheme="minorEastAsia" w:hAnsiTheme="minorEastAsia" w:hint="eastAsia"/>
          <w:color w:val="000000" w:themeColor="text1"/>
          <w:sz w:val="28"/>
          <w:szCs w:val="28"/>
        </w:rPr>
        <w:t>罚款</w:t>
      </w:r>
      <w:r w:rsidRPr="00E96046">
        <w:rPr>
          <w:rFonts w:asciiTheme="minorEastAsia" w:hAnsiTheme="minorEastAsia"/>
          <w:color w:val="000000" w:themeColor="text1"/>
          <w:sz w:val="28"/>
          <w:szCs w:val="28"/>
        </w:rPr>
        <w:t>总额不</w:t>
      </w:r>
      <w:r w:rsidRPr="00E96046">
        <w:rPr>
          <w:rFonts w:asciiTheme="minorEastAsia" w:hAnsiTheme="minorEastAsia" w:hint="eastAsia"/>
          <w:color w:val="000000" w:themeColor="text1"/>
          <w:sz w:val="28"/>
          <w:szCs w:val="28"/>
        </w:rPr>
        <w:t>得</w:t>
      </w:r>
      <w:r w:rsidRPr="00E96046">
        <w:rPr>
          <w:rFonts w:asciiTheme="minorEastAsia" w:hAnsiTheme="minorEastAsia"/>
          <w:color w:val="000000" w:themeColor="text1"/>
          <w:sz w:val="28"/>
          <w:szCs w:val="28"/>
        </w:rPr>
        <w:t>超过处罚幅度上限</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选择采用何种合并原则和理由时，可以加以说明。</w:t>
      </w:r>
    </w:p>
    <w:p w:rsidR="00B308E3" w:rsidRPr="00E96046" w:rsidRDefault="005E6339">
      <w:pPr>
        <w:spacing w:line="360" w:lineRule="auto"/>
        <w:ind w:firstLine="570"/>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第十一条</w:t>
      </w:r>
      <w:r w:rsidRPr="00E96046">
        <w:rPr>
          <w:rFonts w:asciiTheme="minorEastAsia" w:hAnsiTheme="minorEastAsia" w:hint="eastAsia"/>
          <w:color w:val="000000" w:themeColor="text1"/>
          <w:sz w:val="28"/>
          <w:szCs w:val="28"/>
        </w:rPr>
        <w:t xml:space="preserve">  凡法律规范中规定 “应当”行政处罚的违法行为，必须给予其法定的行政处罚。规定 “可以”行政处罚的违法行为，可以选择是否给予相应行政处罚，并说明理由。</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第十二条</w:t>
      </w: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在法定权限内，本规则量化时将违法情形分为较重、一般、轻微三类，在实施行政处罚时相对应适用从重、一般、从轻行政处罚</w:t>
      </w:r>
      <w:r w:rsidRPr="00E96046">
        <w:rPr>
          <w:rFonts w:asciiTheme="minorEastAsia" w:hAnsiTheme="minorEastAsia" w:hint="eastAsia"/>
          <w:color w:val="000000" w:themeColor="text1"/>
          <w:sz w:val="28"/>
          <w:szCs w:val="28"/>
        </w:rPr>
        <w:t>。划分的一般原则是：</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（一）违法行为未造成危害后果，情节轻微的，应定性为轻微违法行为。</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（二）对违法行为未造成危害后果，但潜在危害后果较大，应定性为一般违法行为。</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（三）违法行为造成一定的危害后果和社会影响，应定性为较重违法行为。</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第十三条</w:t>
      </w: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罚款裁量应当充分全面考虑</w:t>
      </w:r>
      <w:r w:rsidRPr="00E96046">
        <w:rPr>
          <w:rFonts w:asciiTheme="minorEastAsia" w:hAnsiTheme="minorEastAsia" w:hint="eastAsia"/>
          <w:color w:val="000000" w:themeColor="text1"/>
          <w:sz w:val="28"/>
          <w:szCs w:val="28"/>
        </w:rPr>
        <w:t>本地区</w:t>
      </w:r>
      <w:r w:rsidRPr="00E96046">
        <w:rPr>
          <w:rFonts w:asciiTheme="minorEastAsia" w:hAnsiTheme="minorEastAsia"/>
          <w:color w:val="000000" w:themeColor="text1"/>
          <w:sz w:val="28"/>
          <w:szCs w:val="28"/>
        </w:rPr>
        <w:t>社会经济发展水平，并起到相应的惩戒效果。</w:t>
      </w:r>
      <w:r w:rsidRPr="00E96046">
        <w:rPr>
          <w:rFonts w:asciiTheme="minorEastAsia" w:hAnsiTheme="minorEastAsia" w:hint="eastAsia"/>
          <w:color w:val="000000" w:themeColor="text1"/>
          <w:sz w:val="28"/>
          <w:szCs w:val="28"/>
        </w:rPr>
        <w:t>原则上在法定幅度内划分高档（70%≤权重≤100%）、中档（30%≤权重＜70%）、低档（0＜权重＜30%）三个</w:t>
      </w:r>
      <w:r w:rsidRPr="00E96046">
        <w:rPr>
          <w:rFonts w:asciiTheme="minorEastAsia" w:hAnsiTheme="minorEastAsia" w:hint="eastAsia"/>
          <w:color w:val="000000" w:themeColor="text1"/>
          <w:sz w:val="28"/>
          <w:szCs w:val="28"/>
        </w:rPr>
        <w:lastRenderedPageBreak/>
        <w:t>档次。</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罚款为一定数额倍数的，应当在最高倍数与最低倍数之间划分三个</w:t>
      </w:r>
      <w:r w:rsidRPr="00E96046">
        <w:rPr>
          <w:rFonts w:asciiTheme="minorEastAsia" w:hAnsiTheme="minorEastAsia" w:hint="eastAsia"/>
          <w:color w:val="000000" w:themeColor="text1"/>
          <w:sz w:val="28"/>
          <w:szCs w:val="28"/>
        </w:rPr>
        <w:t>档次</w:t>
      </w:r>
      <w:r w:rsidRPr="00E96046">
        <w:rPr>
          <w:rFonts w:asciiTheme="minorEastAsia" w:hAnsiTheme="minorEastAsia"/>
          <w:color w:val="000000" w:themeColor="text1"/>
          <w:sz w:val="28"/>
          <w:szCs w:val="28"/>
        </w:rPr>
        <w:t>，一般处罚按照中间</w:t>
      </w:r>
      <w:r w:rsidRPr="00E96046">
        <w:rPr>
          <w:rFonts w:asciiTheme="minorEastAsia" w:hAnsiTheme="minorEastAsia" w:hint="eastAsia"/>
          <w:color w:val="000000" w:themeColor="text1"/>
          <w:sz w:val="28"/>
          <w:szCs w:val="28"/>
        </w:rPr>
        <w:t>档次</w:t>
      </w:r>
      <w:r w:rsidRPr="00E96046">
        <w:rPr>
          <w:rFonts w:asciiTheme="minorEastAsia" w:hAnsiTheme="minorEastAsia"/>
          <w:color w:val="000000" w:themeColor="text1"/>
          <w:sz w:val="28"/>
          <w:szCs w:val="28"/>
        </w:rPr>
        <w:t>处罚；</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一般情况下，对当事人违法行为所作的罚款首先在中档或者低档范围内实施处罚</w:t>
      </w:r>
      <w:r w:rsidRPr="00E96046">
        <w:rPr>
          <w:rFonts w:asciiTheme="minorEastAsia" w:hAnsiTheme="minorEastAsia"/>
          <w:color w:val="000000" w:themeColor="text1"/>
          <w:sz w:val="28"/>
          <w:szCs w:val="28"/>
        </w:rPr>
        <w:t>。</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第十四条</w:t>
      </w:r>
      <w:r w:rsidRPr="00E96046">
        <w:rPr>
          <w:rFonts w:asciiTheme="minorEastAsia" w:hAnsiTheme="minorEastAsia" w:hint="eastAsia"/>
          <w:color w:val="000000" w:themeColor="text1"/>
          <w:sz w:val="28"/>
          <w:szCs w:val="28"/>
        </w:rPr>
        <w:t xml:space="preserve">  当事人有下列情形之一的，依法不予行政处罚：</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（一）不满14周岁的人有违法行为的；</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（二）精神病人在不能辨认或者不能控制自己行为时有违法行为的；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（三）违法行为轻微并及时纠正，没有造成危害后果的；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（四）违法行为轻微，依法可以不予行政处罚的；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（五）除法律另有规定的，违法行为在2年内未被发现的；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（六）其他依法不予行政处罚的。</w:t>
      </w:r>
    </w:p>
    <w:p w:rsidR="00B308E3" w:rsidRPr="00E96046" w:rsidRDefault="005E6339">
      <w:pPr>
        <w:spacing w:line="360" w:lineRule="auto"/>
        <w:ind w:firstLineChars="150" w:firstLine="42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第十五条</w:t>
      </w:r>
      <w:r w:rsidRPr="00E96046">
        <w:rPr>
          <w:rFonts w:asciiTheme="minorEastAsia" w:hAnsiTheme="minorEastAsia" w:hint="eastAsia"/>
          <w:color w:val="000000" w:themeColor="text1"/>
          <w:sz w:val="28"/>
          <w:szCs w:val="28"/>
        </w:rPr>
        <w:t xml:space="preserve">  当事人有下列情形之一的，依法从轻或者减轻行政处罚：</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（一）主动消除或者减轻违法行为危害后果的；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（二）受他人胁迫有违法行为的；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（三）配合行政机关查处违法行为有立功表现的；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（四）已满14周岁不满18周岁的人有违法行为的；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（五）轻微违法属初次违法，或者在作出行政处罚决定之前已经纠正违法行为并积极整改，并且是尚未产生危害后果或者危害程度较小的；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lastRenderedPageBreak/>
        <w:t>（六）其他依法从轻或者减轻行政处罚情节的。</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第十六条</w:t>
      </w:r>
      <w:r w:rsidRPr="00E96046">
        <w:rPr>
          <w:rFonts w:asciiTheme="minorEastAsia" w:hAnsiTheme="minorEastAsia" w:hint="eastAsia"/>
          <w:color w:val="000000" w:themeColor="text1"/>
          <w:sz w:val="28"/>
          <w:szCs w:val="28"/>
        </w:rPr>
        <w:t xml:space="preserve">  当事人有下列情形之一的，应当从重处罚：</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（一）两年内被行政处罚过或责令限期改正后，又实施同类违法行为的；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（二）阻扰、</w:t>
      </w:r>
      <w:r w:rsidRPr="00E96046">
        <w:rPr>
          <w:rFonts w:asciiTheme="minorEastAsia" w:hAnsiTheme="minorEastAsia"/>
          <w:color w:val="000000" w:themeColor="text1"/>
          <w:sz w:val="28"/>
          <w:szCs w:val="28"/>
        </w:rPr>
        <w:t>妨碍、</w:t>
      </w:r>
      <w:r w:rsidRPr="00E96046">
        <w:rPr>
          <w:rFonts w:asciiTheme="minorEastAsia" w:hAnsiTheme="minorEastAsia" w:hint="eastAsia"/>
          <w:color w:val="000000" w:themeColor="text1"/>
          <w:sz w:val="28"/>
          <w:szCs w:val="28"/>
        </w:rPr>
        <w:t>抗拒执法的；</w:t>
      </w:r>
      <w:r w:rsidRPr="00E96046">
        <w:rPr>
          <w:rFonts w:asciiTheme="minorEastAsia" w:hAnsiTheme="minorEastAsia"/>
          <w:color w:val="000000" w:themeColor="text1"/>
          <w:sz w:val="28"/>
          <w:szCs w:val="28"/>
        </w:rPr>
        <w:t>或者对举报人、证人等实施打击报复的</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（三）伪造证据，隐匿、销毁违法证据的；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（四）明知其违法行为足以危害人体健康，主观恶意明显的；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（五）指使、胁迫他人或诱骗、教唆未成年人实施违法行为的；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（六）在发生自然灾害或者其他紧急状态下实施相关违法行为的；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（七）违法情节恶劣，造成严重后果或社会影响的；</w:t>
      </w:r>
    </w:p>
    <w:p w:rsidR="00B308E3" w:rsidRPr="00E96046" w:rsidRDefault="005E6339">
      <w:pPr>
        <w:spacing w:line="360" w:lineRule="auto"/>
        <w:ind w:firstLineChars="150" w:firstLine="42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（八）法律规范规定的其他情形。</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本条规定的从重情形，有关法律、法规、规章已将其作为一种单独的违法行为规定处罚的，不再作为裁量的从重情形。</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b/>
          <w:color w:val="000000" w:themeColor="text1"/>
          <w:sz w:val="28"/>
          <w:szCs w:val="28"/>
        </w:rPr>
        <w:t>第十</w:t>
      </w:r>
      <w:r w:rsidRPr="00E96046">
        <w:rPr>
          <w:rFonts w:asciiTheme="minorEastAsia" w:hAnsiTheme="minorEastAsia" w:hint="eastAsia"/>
          <w:b/>
          <w:color w:val="000000" w:themeColor="text1"/>
          <w:sz w:val="28"/>
          <w:szCs w:val="28"/>
        </w:rPr>
        <w:t>七</w:t>
      </w:r>
      <w:r w:rsidRPr="00E96046">
        <w:rPr>
          <w:rFonts w:asciiTheme="minorEastAsia" w:hAnsiTheme="minorEastAsia"/>
          <w:b/>
          <w:color w:val="000000" w:themeColor="text1"/>
          <w:sz w:val="28"/>
          <w:szCs w:val="28"/>
        </w:rPr>
        <w:t>条</w:t>
      </w:r>
      <w:r w:rsidRPr="00E96046">
        <w:rPr>
          <w:rFonts w:asciiTheme="minorEastAsia" w:hAnsiTheme="minorEastAsia" w:hint="eastAsia"/>
          <w:b/>
          <w:color w:val="000000" w:themeColor="text1"/>
          <w:sz w:val="28"/>
          <w:szCs w:val="28"/>
        </w:rPr>
        <w:t xml:space="preserve">  </w:t>
      </w:r>
      <w:r w:rsidRPr="00E96046">
        <w:rPr>
          <w:rFonts w:asciiTheme="minorEastAsia" w:hAnsiTheme="minorEastAsia" w:hint="eastAsia"/>
          <w:color w:val="000000" w:themeColor="text1"/>
          <w:sz w:val="28"/>
          <w:szCs w:val="28"/>
        </w:rPr>
        <w:t>本规则</w:t>
      </w:r>
      <w:r w:rsidRPr="00E96046">
        <w:rPr>
          <w:rFonts w:asciiTheme="minorEastAsia" w:hAnsiTheme="minorEastAsia"/>
          <w:color w:val="000000" w:themeColor="text1"/>
          <w:sz w:val="28"/>
          <w:szCs w:val="28"/>
        </w:rPr>
        <w:t>第十</w:t>
      </w:r>
      <w:r w:rsidRPr="00E96046">
        <w:rPr>
          <w:rFonts w:asciiTheme="minorEastAsia" w:hAnsiTheme="minorEastAsia" w:hint="eastAsia"/>
          <w:color w:val="000000" w:themeColor="text1"/>
          <w:sz w:val="28"/>
          <w:szCs w:val="28"/>
        </w:rPr>
        <w:t>五</w:t>
      </w:r>
      <w:r w:rsidRPr="00E96046">
        <w:rPr>
          <w:rFonts w:asciiTheme="minorEastAsia" w:hAnsiTheme="minorEastAsia"/>
          <w:color w:val="000000" w:themeColor="text1"/>
          <w:sz w:val="28"/>
          <w:szCs w:val="28"/>
        </w:rPr>
        <w:t>、十</w:t>
      </w:r>
      <w:r w:rsidRPr="00E96046">
        <w:rPr>
          <w:rFonts w:asciiTheme="minorEastAsia" w:hAnsiTheme="minorEastAsia" w:hint="eastAsia"/>
          <w:color w:val="000000" w:themeColor="text1"/>
          <w:sz w:val="28"/>
          <w:szCs w:val="28"/>
        </w:rPr>
        <w:t>六</w:t>
      </w:r>
      <w:r w:rsidRPr="00E96046">
        <w:rPr>
          <w:rFonts w:asciiTheme="minorEastAsia" w:hAnsiTheme="minorEastAsia"/>
          <w:color w:val="000000" w:themeColor="text1"/>
          <w:sz w:val="28"/>
          <w:szCs w:val="28"/>
        </w:rPr>
        <w:t>条规定的从轻、从</w:t>
      </w:r>
      <w:r w:rsidRPr="00E96046">
        <w:rPr>
          <w:rFonts w:asciiTheme="minorEastAsia" w:hAnsiTheme="minorEastAsia" w:hint="eastAsia"/>
          <w:color w:val="000000" w:themeColor="text1"/>
          <w:sz w:val="28"/>
          <w:szCs w:val="28"/>
        </w:rPr>
        <w:t>重的</w:t>
      </w:r>
      <w:r w:rsidRPr="00E96046">
        <w:rPr>
          <w:rFonts w:asciiTheme="minorEastAsia" w:hAnsiTheme="minorEastAsia"/>
          <w:color w:val="000000" w:themeColor="text1"/>
          <w:sz w:val="28"/>
          <w:szCs w:val="28"/>
        </w:rPr>
        <w:t>裁量方法</w:t>
      </w:r>
      <w:r w:rsidRPr="00E96046">
        <w:rPr>
          <w:rFonts w:asciiTheme="minorEastAsia" w:hAnsiTheme="minorEastAsia" w:hint="eastAsia"/>
          <w:color w:val="000000" w:themeColor="text1"/>
          <w:sz w:val="28"/>
          <w:szCs w:val="28"/>
        </w:rPr>
        <w:t>，应</w:t>
      </w:r>
      <w:r w:rsidRPr="00E96046">
        <w:rPr>
          <w:rFonts w:asciiTheme="minorEastAsia" w:hAnsiTheme="minorEastAsia"/>
          <w:color w:val="000000" w:themeColor="text1"/>
          <w:sz w:val="28"/>
          <w:szCs w:val="28"/>
        </w:rPr>
        <w:t>首先裁量出违法行为的档次，在</w:t>
      </w:r>
      <w:r w:rsidR="00E96046" w:rsidRPr="00E96046">
        <w:rPr>
          <w:rFonts w:asciiTheme="minorEastAsia" w:hAnsiTheme="minorEastAsia" w:hint="eastAsia"/>
          <w:color w:val="000000" w:themeColor="text1"/>
          <w:sz w:val="28"/>
          <w:szCs w:val="28"/>
        </w:rPr>
        <w:t>确定</w:t>
      </w:r>
      <w:r w:rsidR="00E96046" w:rsidRPr="00E96046">
        <w:rPr>
          <w:rFonts w:asciiTheme="minorEastAsia" w:hAnsiTheme="minorEastAsia"/>
          <w:color w:val="000000" w:themeColor="text1"/>
          <w:sz w:val="28"/>
          <w:szCs w:val="28"/>
        </w:rPr>
        <w:t>档次的</w:t>
      </w:r>
      <w:r w:rsidR="00E96046" w:rsidRPr="00E96046">
        <w:rPr>
          <w:rFonts w:asciiTheme="minorEastAsia" w:hAnsiTheme="minorEastAsia" w:hint="eastAsia"/>
          <w:color w:val="000000" w:themeColor="text1"/>
          <w:sz w:val="28"/>
          <w:szCs w:val="28"/>
        </w:rPr>
        <w:t>幅度</w:t>
      </w:r>
      <w:r w:rsidR="00E96046" w:rsidRPr="00E96046">
        <w:rPr>
          <w:rFonts w:asciiTheme="minorEastAsia" w:hAnsiTheme="minorEastAsia"/>
          <w:color w:val="000000" w:themeColor="text1"/>
          <w:sz w:val="28"/>
          <w:szCs w:val="28"/>
        </w:rPr>
        <w:t>内再决定</w:t>
      </w:r>
      <w:r w:rsidRPr="00E96046">
        <w:rPr>
          <w:rFonts w:asciiTheme="minorEastAsia" w:hAnsiTheme="minorEastAsia"/>
          <w:color w:val="000000" w:themeColor="text1"/>
          <w:sz w:val="28"/>
          <w:szCs w:val="28"/>
        </w:rPr>
        <w:t>从重、从轻</w:t>
      </w:r>
      <w:r w:rsidR="00E96046" w:rsidRPr="00E96046">
        <w:rPr>
          <w:rFonts w:asciiTheme="minorEastAsia" w:hAnsiTheme="minorEastAsia"/>
          <w:color w:val="000000" w:themeColor="text1"/>
          <w:sz w:val="28"/>
          <w:szCs w:val="28"/>
        </w:rPr>
        <w:t>处罚的具体数额</w:t>
      </w:r>
      <w:r w:rsidR="00E96046"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当事人既有从轻、减轻处罚情形，又有从重处罚情形的，应当依据具体情形，经综合裁量、比较分析</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先</w:t>
      </w:r>
      <w:r w:rsidRPr="00E96046">
        <w:rPr>
          <w:rFonts w:asciiTheme="minorEastAsia" w:hAnsiTheme="minorEastAsia" w:hint="eastAsia"/>
          <w:color w:val="000000" w:themeColor="text1"/>
          <w:sz w:val="28"/>
          <w:szCs w:val="28"/>
        </w:rPr>
        <w:t>裁</w:t>
      </w:r>
      <w:r w:rsidRPr="00E96046">
        <w:rPr>
          <w:rFonts w:asciiTheme="minorEastAsia" w:hAnsiTheme="minorEastAsia"/>
          <w:color w:val="000000" w:themeColor="text1"/>
          <w:sz w:val="28"/>
          <w:szCs w:val="28"/>
        </w:rPr>
        <w:t>重后</w:t>
      </w:r>
      <w:r w:rsidRPr="00E96046">
        <w:rPr>
          <w:rFonts w:asciiTheme="minorEastAsia" w:hAnsiTheme="minorEastAsia" w:hint="eastAsia"/>
          <w:color w:val="000000" w:themeColor="text1"/>
          <w:sz w:val="28"/>
          <w:szCs w:val="28"/>
        </w:rPr>
        <w:t>裁</w:t>
      </w:r>
      <w:r w:rsidRPr="00E96046">
        <w:rPr>
          <w:rFonts w:asciiTheme="minorEastAsia" w:hAnsiTheme="minorEastAsia"/>
          <w:color w:val="000000" w:themeColor="text1"/>
          <w:sz w:val="28"/>
          <w:szCs w:val="28"/>
        </w:rPr>
        <w:t>轻作出处罚决定；</w:t>
      </w:r>
    </w:p>
    <w:p w:rsidR="00B308E3" w:rsidRPr="00E96046" w:rsidRDefault="005E6339">
      <w:pPr>
        <w:spacing w:line="360" w:lineRule="auto"/>
        <w:ind w:firstLine="57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当事人的违法行为处于新旧规定、标准的过渡期内</w:t>
      </w:r>
      <w:r w:rsidRPr="00E96046">
        <w:rPr>
          <w:rFonts w:asciiTheme="minorEastAsia" w:hAnsiTheme="minorEastAsia" w:hint="eastAsia"/>
          <w:color w:val="000000" w:themeColor="text1"/>
          <w:sz w:val="28"/>
          <w:szCs w:val="28"/>
        </w:rPr>
        <w:t>，且</w:t>
      </w:r>
      <w:r w:rsidRPr="00E96046">
        <w:rPr>
          <w:rFonts w:asciiTheme="minorEastAsia" w:hAnsiTheme="minorEastAsia"/>
          <w:color w:val="000000" w:themeColor="text1"/>
          <w:sz w:val="28"/>
          <w:szCs w:val="28"/>
        </w:rPr>
        <w:t>未作出明确解释的，在进行处罚裁量时应综合裁量，</w:t>
      </w:r>
      <w:r w:rsidRPr="00E96046">
        <w:rPr>
          <w:rFonts w:asciiTheme="minorEastAsia" w:hAnsiTheme="minorEastAsia" w:hint="eastAsia"/>
          <w:color w:val="000000" w:themeColor="text1"/>
          <w:sz w:val="28"/>
          <w:szCs w:val="28"/>
        </w:rPr>
        <w:t>从轻从旧</w:t>
      </w:r>
      <w:r w:rsidRPr="00E96046">
        <w:rPr>
          <w:rFonts w:asciiTheme="minorEastAsia" w:hAnsiTheme="minorEastAsia"/>
          <w:color w:val="000000" w:themeColor="text1"/>
          <w:sz w:val="28"/>
          <w:szCs w:val="28"/>
        </w:rPr>
        <w:t>处罚。</w:t>
      </w:r>
    </w:p>
    <w:p w:rsidR="00B308E3" w:rsidRPr="00E96046" w:rsidRDefault="005E6339">
      <w:pPr>
        <w:shd w:val="clear" w:color="auto" w:fill="FFFFFF"/>
        <w:spacing w:line="570" w:lineRule="atLeast"/>
        <w:ind w:firstLineChars="200" w:firstLine="562"/>
        <w:outlineLvl w:val="0"/>
        <w:rPr>
          <w:rFonts w:ascii="Arial" w:eastAsia="宋体" w:hAnsi="Arial" w:cs="Arial"/>
          <w:b/>
          <w:bCs/>
          <w:color w:val="000000" w:themeColor="text1"/>
          <w:kern w:val="36"/>
          <w:sz w:val="28"/>
          <w:szCs w:val="28"/>
        </w:rPr>
      </w:pPr>
      <w:r w:rsidRPr="00E96046">
        <w:rPr>
          <w:rFonts w:ascii="Arial" w:eastAsia="宋体" w:hAnsi="Arial" w:cs="Arial" w:hint="eastAsia"/>
          <w:b/>
          <w:bCs/>
          <w:color w:val="000000" w:themeColor="text1"/>
          <w:kern w:val="36"/>
          <w:sz w:val="28"/>
          <w:szCs w:val="28"/>
        </w:rPr>
        <w:t>第十八条</w:t>
      </w:r>
      <w:r w:rsidRPr="00E96046">
        <w:rPr>
          <w:rFonts w:ascii="Arial" w:eastAsia="宋体" w:hAnsi="Arial" w:cs="Arial" w:hint="eastAsia"/>
          <w:b/>
          <w:bCs/>
          <w:color w:val="000000" w:themeColor="text1"/>
          <w:kern w:val="36"/>
          <w:sz w:val="28"/>
          <w:szCs w:val="28"/>
        </w:rPr>
        <w:t xml:space="preserve">   </w:t>
      </w:r>
      <w:r w:rsidRPr="00E96046">
        <w:rPr>
          <w:rFonts w:ascii="Arial" w:eastAsia="宋体" w:hAnsi="Arial" w:cs="Arial" w:hint="eastAsia"/>
          <w:b/>
          <w:bCs/>
          <w:color w:val="000000" w:themeColor="text1"/>
          <w:kern w:val="36"/>
          <w:sz w:val="28"/>
          <w:szCs w:val="28"/>
        </w:rPr>
        <w:t>关于</w:t>
      </w:r>
      <w:r w:rsidRPr="00E96046">
        <w:rPr>
          <w:rFonts w:ascii="Arial" w:eastAsia="宋体" w:hAnsi="Arial" w:cs="Arial"/>
          <w:b/>
          <w:bCs/>
          <w:color w:val="000000" w:themeColor="text1"/>
          <w:kern w:val="36"/>
          <w:sz w:val="28"/>
          <w:szCs w:val="28"/>
        </w:rPr>
        <w:t>无证行医</w:t>
      </w:r>
      <w:r w:rsidRPr="00E96046">
        <w:rPr>
          <w:rFonts w:ascii="Arial" w:eastAsia="宋体" w:hAnsi="Arial" w:cs="Arial" w:hint="eastAsia"/>
          <w:b/>
          <w:bCs/>
          <w:color w:val="000000" w:themeColor="text1"/>
          <w:kern w:val="36"/>
          <w:sz w:val="28"/>
          <w:szCs w:val="28"/>
        </w:rPr>
        <w:t>有关法律适用：</w:t>
      </w:r>
    </w:p>
    <w:p w:rsidR="00B308E3" w:rsidRPr="00E96046" w:rsidRDefault="005E6339">
      <w:pPr>
        <w:spacing w:line="360" w:lineRule="auto"/>
        <w:ind w:firstLineChars="147" w:firstLine="413"/>
        <w:rPr>
          <w:rFonts w:ascii="宋体" w:eastAsia="宋体" w:hAnsi="宋体" w:cs="宋体"/>
          <w:b/>
          <w:bCs/>
          <w:color w:val="000000" w:themeColor="text1"/>
          <w:sz w:val="28"/>
          <w:szCs w:val="28"/>
        </w:rPr>
      </w:pPr>
      <w:r w:rsidRPr="00E96046">
        <w:rPr>
          <w:rFonts w:ascii="宋体" w:eastAsia="宋体" w:hAnsi="宋体" w:cs="宋体" w:hint="eastAsia"/>
          <w:b/>
          <w:bCs/>
          <w:color w:val="000000" w:themeColor="text1"/>
          <w:sz w:val="28"/>
          <w:szCs w:val="28"/>
        </w:rPr>
        <w:lastRenderedPageBreak/>
        <w:t>（一）行医场所有店招并达一定规模，可以认定擅自开办医疗机构行医。</w:t>
      </w:r>
    </w:p>
    <w:p w:rsidR="00B308E3" w:rsidRPr="00E96046" w:rsidRDefault="005E6339">
      <w:pPr>
        <w:spacing w:line="360" w:lineRule="auto"/>
        <w:ind w:firstLineChars="147" w:firstLine="413"/>
        <w:rPr>
          <w:rFonts w:ascii="宋体" w:eastAsia="宋体" w:hAnsi="宋体" w:cs="宋体"/>
          <w:color w:val="000000" w:themeColor="text1"/>
          <w:sz w:val="28"/>
          <w:szCs w:val="28"/>
        </w:rPr>
      </w:pPr>
      <w:r w:rsidRPr="00E96046">
        <w:rPr>
          <w:rFonts w:ascii="宋体" w:eastAsia="宋体" w:hAnsi="宋体" w:cs="宋体"/>
          <w:b/>
          <w:bCs/>
          <w:color w:val="000000" w:themeColor="text1"/>
          <w:sz w:val="28"/>
          <w:szCs w:val="28"/>
        </w:rPr>
        <w:t>无证机构设置者与行医者不是同一人：</w:t>
      </w:r>
      <w:r w:rsidRPr="00E96046">
        <w:rPr>
          <w:rFonts w:ascii="宋体" w:eastAsia="宋体" w:hAnsi="宋体" w:cs="宋体"/>
          <w:color w:val="000000" w:themeColor="text1"/>
          <w:sz w:val="28"/>
          <w:szCs w:val="28"/>
        </w:rPr>
        <w:t>针对设置者</w:t>
      </w:r>
      <w:r w:rsidRPr="00E96046">
        <w:rPr>
          <w:rFonts w:ascii="宋体" w:eastAsia="宋体" w:hAnsi="宋体" w:cs="宋体" w:hint="eastAsia"/>
          <w:color w:val="000000" w:themeColor="text1"/>
          <w:sz w:val="28"/>
          <w:szCs w:val="28"/>
        </w:rPr>
        <w:t>：</w:t>
      </w:r>
      <w:r w:rsidRPr="00E96046">
        <w:rPr>
          <w:rFonts w:ascii="宋体" w:eastAsia="宋体" w:hAnsi="宋体" w:cs="宋体"/>
          <w:color w:val="000000" w:themeColor="text1"/>
          <w:sz w:val="28"/>
          <w:szCs w:val="28"/>
        </w:rPr>
        <w:t>若无证机构只开展中医服务的，适用《中医药法》第五十六条；</w:t>
      </w:r>
      <w:r w:rsidRPr="00E96046">
        <w:rPr>
          <w:rFonts w:ascii="宋体" w:eastAsia="宋体" w:hAnsi="宋体" w:cs="宋体" w:hint="eastAsia"/>
          <w:color w:val="000000" w:themeColor="text1"/>
          <w:sz w:val="28"/>
          <w:szCs w:val="28"/>
        </w:rPr>
        <w:t>含</w:t>
      </w:r>
      <w:r w:rsidRPr="00E96046">
        <w:rPr>
          <w:rFonts w:ascii="宋体" w:eastAsia="宋体" w:hAnsi="宋体" w:cs="宋体"/>
          <w:color w:val="000000" w:themeColor="text1"/>
          <w:sz w:val="28"/>
          <w:szCs w:val="28"/>
        </w:rPr>
        <w:t>有西医类医疗服务的，</w:t>
      </w:r>
      <w:r w:rsidR="008A093B" w:rsidRPr="00E96046">
        <w:rPr>
          <w:rFonts w:ascii="宋体" w:eastAsia="宋体" w:hAnsi="宋体" w:cs="宋体" w:hint="eastAsia"/>
          <w:color w:val="000000" w:themeColor="text1"/>
          <w:sz w:val="28"/>
          <w:szCs w:val="28"/>
        </w:rPr>
        <w:t>违法行为在</w:t>
      </w:r>
      <w:r w:rsidRPr="00E96046">
        <w:rPr>
          <w:rFonts w:ascii="宋体" w:eastAsia="宋体" w:hAnsi="宋体" w:cs="宋体" w:hint="eastAsia"/>
          <w:color w:val="000000" w:themeColor="text1"/>
          <w:sz w:val="28"/>
          <w:szCs w:val="28"/>
        </w:rPr>
        <w:t>《中华人民共和国</w:t>
      </w:r>
      <w:r w:rsidRPr="00E96046">
        <w:rPr>
          <w:rFonts w:ascii="宋体" w:eastAsia="宋体" w:hAnsi="宋体" w:cs="宋体"/>
          <w:color w:val="000000" w:themeColor="text1"/>
          <w:sz w:val="28"/>
          <w:szCs w:val="28"/>
        </w:rPr>
        <w:t>基本医疗卫生与健康促进法</w:t>
      </w:r>
      <w:r w:rsidRPr="00E96046">
        <w:rPr>
          <w:rFonts w:ascii="宋体" w:eastAsia="宋体" w:hAnsi="宋体" w:cs="宋体" w:hint="eastAsia"/>
          <w:color w:val="000000" w:themeColor="text1"/>
          <w:sz w:val="28"/>
          <w:szCs w:val="28"/>
        </w:rPr>
        <w:t>》实施前</w:t>
      </w:r>
      <w:r w:rsidRPr="00E96046">
        <w:rPr>
          <w:rFonts w:ascii="宋体" w:eastAsia="宋体" w:hAnsi="宋体" w:cs="宋体"/>
          <w:color w:val="000000" w:themeColor="text1"/>
          <w:sz w:val="28"/>
          <w:szCs w:val="28"/>
        </w:rPr>
        <w:t>适用《医疗机构管理条例》第四十四条</w:t>
      </w:r>
      <w:r w:rsidRPr="00E96046">
        <w:rPr>
          <w:rFonts w:ascii="宋体" w:eastAsia="宋体" w:hAnsi="宋体" w:cs="宋体" w:hint="eastAsia"/>
          <w:color w:val="000000" w:themeColor="text1"/>
          <w:sz w:val="28"/>
          <w:szCs w:val="28"/>
        </w:rPr>
        <w:t>，</w:t>
      </w:r>
      <w:r w:rsidR="008A093B" w:rsidRPr="00E96046">
        <w:rPr>
          <w:rFonts w:ascii="宋体" w:eastAsia="宋体" w:hAnsi="宋体" w:cs="宋体" w:hint="eastAsia"/>
          <w:color w:val="000000" w:themeColor="text1"/>
          <w:sz w:val="28"/>
          <w:szCs w:val="28"/>
        </w:rPr>
        <w:t>违法行为</w:t>
      </w:r>
      <w:r w:rsidR="00460D00" w:rsidRPr="009E0150">
        <w:rPr>
          <w:rFonts w:ascii="宋体" w:eastAsia="宋体" w:hAnsi="宋体" w:cs="宋体" w:hint="eastAsia"/>
          <w:color w:val="000000" w:themeColor="text1"/>
          <w:sz w:val="28"/>
          <w:szCs w:val="28"/>
        </w:rPr>
        <w:t>发生</w:t>
      </w:r>
      <w:r w:rsidR="008A093B" w:rsidRPr="00E96046">
        <w:rPr>
          <w:rFonts w:ascii="宋体" w:eastAsia="宋体" w:hAnsi="宋体" w:cs="宋体" w:hint="eastAsia"/>
          <w:color w:val="000000" w:themeColor="text1"/>
          <w:sz w:val="28"/>
          <w:szCs w:val="28"/>
        </w:rPr>
        <w:t>在</w:t>
      </w:r>
      <w:r w:rsidRPr="00E96046">
        <w:rPr>
          <w:rFonts w:ascii="宋体" w:eastAsia="宋体" w:hAnsi="宋体" w:cs="宋体" w:hint="eastAsia"/>
          <w:color w:val="000000" w:themeColor="text1"/>
          <w:sz w:val="28"/>
          <w:szCs w:val="28"/>
        </w:rPr>
        <w:t>《中华人民共和国</w:t>
      </w:r>
      <w:r w:rsidRPr="00E96046">
        <w:rPr>
          <w:rFonts w:ascii="宋体" w:eastAsia="宋体" w:hAnsi="宋体" w:cs="宋体"/>
          <w:color w:val="000000" w:themeColor="text1"/>
          <w:sz w:val="28"/>
          <w:szCs w:val="28"/>
        </w:rPr>
        <w:t>基本医疗卫生与健康促进法</w:t>
      </w:r>
      <w:r w:rsidRPr="00E96046">
        <w:rPr>
          <w:rFonts w:ascii="宋体" w:eastAsia="宋体" w:hAnsi="宋体" w:cs="宋体" w:hint="eastAsia"/>
          <w:color w:val="000000" w:themeColor="text1"/>
          <w:sz w:val="28"/>
          <w:szCs w:val="28"/>
        </w:rPr>
        <w:t>》实施后</w:t>
      </w:r>
      <w:r w:rsidRPr="00E96046">
        <w:rPr>
          <w:rFonts w:ascii="宋体" w:eastAsia="宋体" w:hAnsi="宋体" w:cs="宋体"/>
          <w:color w:val="000000" w:themeColor="text1"/>
          <w:sz w:val="28"/>
          <w:szCs w:val="28"/>
        </w:rPr>
        <w:t>，适用</w:t>
      </w:r>
      <w:r w:rsidRPr="00E96046">
        <w:rPr>
          <w:rFonts w:ascii="宋体" w:eastAsia="宋体" w:hAnsi="宋体" w:cs="宋体" w:hint="eastAsia"/>
          <w:color w:val="000000" w:themeColor="text1"/>
          <w:sz w:val="28"/>
          <w:szCs w:val="28"/>
        </w:rPr>
        <w:t>《中华人民共和国</w:t>
      </w:r>
      <w:r w:rsidRPr="00E96046">
        <w:rPr>
          <w:rFonts w:ascii="宋体" w:eastAsia="宋体" w:hAnsi="宋体" w:cs="宋体"/>
          <w:color w:val="000000" w:themeColor="text1"/>
          <w:sz w:val="28"/>
          <w:szCs w:val="28"/>
        </w:rPr>
        <w:t>基本医疗卫生与健康促进法</w:t>
      </w:r>
      <w:r w:rsidRPr="00E96046">
        <w:rPr>
          <w:rFonts w:ascii="宋体" w:eastAsia="宋体" w:hAnsi="宋体" w:cs="宋体" w:hint="eastAsia"/>
          <w:color w:val="000000" w:themeColor="text1"/>
          <w:sz w:val="28"/>
          <w:szCs w:val="28"/>
        </w:rPr>
        <w:t>》第</w:t>
      </w:r>
      <w:r w:rsidRPr="00E96046">
        <w:rPr>
          <w:rFonts w:ascii="宋体" w:eastAsia="宋体" w:hAnsi="宋体" w:cs="宋体"/>
          <w:color w:val="000000" w:themeColor="text1"/>
          <w:sz w:val="28"/>
          <w:szCs w:val="28"/>
        </w:rPr>
        <w:t>九十九条</w:t>
      </w:r>
      <w:r w:rsidRPr="00E96046">
        <w:rPr>
          <w:rFonts w:ascii="宋体" w:eastAsia="宋体" w:hAnsi="宋体" w:cs="宋体" w:hint="eastAsia"/>
          <w:color w:val="000000" w:themeColor="text1"/>
          <w:sz w:val="28"/>
          <w:szCs w:val="28"/>
        </w:rPr>
        <w:t>。</w:t>
      </w:r>
      <w:r w:rsidRPr="00E96046">
        <w:rPr>
          <w:rFonts w:ascii="宋体" w:eastAsia="宋体" w:hAnsi="宋体" w:cs="宋体"/>
          <w:color w:val="000000" w:themeColor="text1"/>
          <w:sz w:val="28"/>
          <w:szCs w:val="28"/>
        </w:rPr>
        <w:t>针对行医者</w:t>
      </w:r>
      <w:r w:rsidRPr="00E96046">
        <w:rPr>
          <w:rFonts w:ascii="宋体" w:eastAsia="宋体" w:hAnsi="宋体" w:cs="宋体" w:hint="eastAsia"/>
          <w:color w:val="000000" w:themeColor="text1"/>
          <w:sz w:val="28"/>
          <w:szCs w:val="28"/>
        </w:rPr>
        <w:t>：确定为</w:t>
      </w:r>
      <w:r w:rsidRPr="00E96046">
        <w:rPr>
          <w:rFonts w:ascii="宋体" w:eastAsia="宋体" w:hAnsi="宋体" w:cs="宋体"/>
          <w:color w:val="000000" w:themeColor="text1"/>
          <w:sz w:val="28"/>
          <w:szCs w:val="28"/>
        </w:rPr>
        <w:t>医师</w:t>
      </w:r>
      <w:r w:rsidRPr="00E96046">
        <w:rPr>
          <w:rFonts w:ascii="宋体" w:eastAsia="宋体" w:hAnsi="宋体" w:cs="宋体" w:hint="eastAsia"/>
          <w:color w:val="000000" w:themeColor="text1"/>
          <w:sz w:val="28"/>
          <w:szCs w:val="28"/>
        </w:rPr>
        <w:t>的</w:t>
      </w:r>
      <w:r w:rsidRPr="00E96046">
        <w:rPr>
          <w:rFonts w:ascii="宋体" w:eastAsia="宋体" w:hAnsi="宋体" w:cs="宋体"/>
          <w:color w:val="000000" w:themeColor="text1"/>
          <w:sz w:val="28"/>
          <w:szCs w:val="28"/>
        </w:rPr>
        <w:t>（含经考核取得的中医师）适用《执业医师法》第三十七条；</w:t>
      </w:r>
      <w:r w:rsidRPr="00E96046">
        <w:rPr>
          <w:rFonts w:ascii="宋体" w:eastAsia="宋体" w:hAnsi="宋体" w:cs="宋体" w:hint="eastAsia"/>
          <w:color w:val="000000" w:themeColor="text1"/>
          <w:sz w:val="28"/>
          <w:szCs w:val="28"/>
        </w:rPr>
        <w:t>涉嫌</w:t>
      </w:r>
      <w:r w:rsidRPr="00E96046">
        <w:rPr>
          <w:rFonts w:ascii="宋体" w:eastAsia="宋体" w:hAnsi="宋体" w:cs="宋体"/>
          <w:color w:val="000000" w:themeColor="text1"/>
          <w:sz w:val="28"/>
          <w:szCs w:val="28"/>
        </w:rPr>
        <w:t>非医师</w:t>
      </w:r>
      <w:r w:rsidRPr="00E96046">
        <w:rPr>
          <w:rFonts w:ascii="宋体" w:eastAsia="宋体" w:hAnsi="宋体" w:cs="宋体" w:hint="eastAsia"/>
          <w:color w:val="000000" w:themeColor="text1"/>
          <w:sz w:val="28"/>
          <w:szCs w:val="28"/>
        </w:rPr>
        <w:t>的，</w:t>
      </w:r>
      <w:r w:rsidRPr="00E96046">
        <w:rPr>
          <w:rFonts w:ascii="宋体" w:eastAsia="宋体" w:hAnsi="宋体" w:cs="宋体"/>
          <w:color w:val="000000" w:themeColor="text1"/>
          <w:sz w:val="28"/>
          <w:szCs w:val="28"/>
        </w:rPr>
        <w:t>适用《执业医师法》第三十九条。</w:t>
      </w:r>
    </w:p>
    <w:p w:rsidR="00B308E3" w:rsidRPr="00E96046" w:rsidRDefault="005E6339">
      <w:pPr>
        <w:spacing w:line="360" w:lineRule="auto"/>
        <w:ind w:firstLineChars="147" w:firstLine="413"/>
        <w:rPr>
          <w:rFonts w:ascii="宋体" w:eastAsia="宋体" w:hAnsi="宋体" w:cs="宋体"/>
          <w:color w:val="000000" w:themeColor="text1"/>
          <w:sz w:val="28"/>
          <w:szCs w:val="28"/>
        </w:rPr>
      </w:pPr>
      <w:r w:rsidRPr="00E96046">
        <w:rPr>
          <w:rFonts w:ascii="宋体" w:eastAsia="宋体" w:hAnsi="宋体" w:cs="宋体"/>
          <w:b/>
          <w:bCs/>
          <w:color w:val="000000" w:themeColor="text1"/>
          <w:sz w:val="28"/>
          <w:szCs w:val="28"/>
        </w:rPr>
        <w:t>无证机构设置者与行医者是同一人：</w:t>
      </w:r>
      <w:r w:rsidRPr="00E96046">
        <w:rPr>
          <w:rFonts w:ascii="宋体" w:eastAsia="宋体" w:hAnsi="宋体" w:cs="宋体" w:hint="eastAsia"/>
          <w:b/>
          <w:bCs/>
          <w:color w:val="000000" w:themeColor="text1"/>
          <w:sz w:val="28"/>
          <w:szCs w:val="28"/>
        </w:rPr>
        <w:t>适用</w:t>
      </w:r>
      <w:r w:rsidRPr="00E96046">
        <w:rPr>
          <w:rFonts w:ascii="宋体" w:eastAsia="宋体" w:hAnsi="宋体" w:cs="宋体"/>
          <w:color w:val="000000" w:themeColor="text1"/>
          <w:sz w:val="28"/>
          <w:szCs w:val="28"/>
        </w:rPr>
        <w:t>《执业医师法》第三十九条</w:t>
      </w:r>
      <w:r w:rsidRPr="00E96046">
        <w:rPr>
          <w:rFonts w:ascii="宋体" w:eastAsia="宋体" w:hAnsi="宋体" w:cs="宋体" w:hint="eastAsia"/>
          <w:color w:val="000000" w:themeColor="text1"/>
          <w:sz w:val="28"/>
          <w:szCs w:val="28"/>
        </w:rPr>
        <w:t>。</w:t>
      </w:r>
    </w:p>
    <w:p w:rsidR="00B308E3" w:rsidRPr="00E96046" w:rsidRDefault="005E6339" w:rsidP="00A74C85">
      <w:pPr>
        <w:spacing w:line="360" w:lineRule="auto"/>
        <w:ind w:firstLineChars="147" w:firstLine="412"/>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（二）行医场所为</w:t>
      </w:r>
      <w:r w:rsidRPr="00E96046">
        <w:rPr>
          <w:rFonts w:asciiTheme="minorEastAsia" w:hAnsiTheme="minorEastAsia"/>
          <w:color w:val="000000" w:themeColor="text1"/>
          <w:sz w:val="28"/>
          <w:szCs w:val="28"/>
        </w:rPr>
        <w:t>无店招</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无设备</w:t>
      </w:r>
      <w:r w:rsidRPr="00E96046">
        <w:rPr>
          <w:rFonts w:asciiTheme="minorEastAsia" w:hAnsiTheme="minorEastAsia" w:hint="eastAsia"/>
          <w:color w:val="000000" w:themeColor="text1"/>
          <w:sz w:val="28"/>
          <w:szCs w:val="28"/>
        </w:rPr>
        <w:t>并极为简陋</w:t>
      </w:r>
      <w:r w:rsidR="008A093B" w:rsidRPr="00E96046">
        <w:rPr>
          <w:rFonts w:asciiTheme="minorEastAsia" w:hAnsiTheme="minorEastAsia" w:hint="eastAsia"/>
          <w:color w:val="000000" w:themeColor="text1"/>
          <w:sz w:val="28"/>
          <w:szCs w:val="28"/>
        </w:rPr>
        <w:t>或在家中等其他场所</w:t>
      </w:r>
      <w:r w:rsidRPr="00E96046">
        <w:rPr>
          <w:rFonts w:asciiTheme="minorEastAsia" w:hAnsiTheme="minorEastAsia" w:hint="eastAsia"/>
          <w:color w:val="000000" w:themeColor="text1"/>
          <w:sz w:val="28"/>
          <w:szCs w:val="28"/>
        </w:rPr>
        <w:t>，难以认定“擅自开办医疗机构行医”的，</w:t>
      </w:r>
      <w:r w:rsidRPr="00E96046">
        <w:rPr>
          <w:rFonts w:ascii="宋体" w:eastAsia="宋体" w:hAnsi="宋体" w:cs="宋体" w:hint="eastAsia"/>
          <w:b/>
          <w:bCs/>
          <w:color w:val="000000" w:themeColor="text1"/>
          <w:sz w:val="28"/>
          <w:szCs w:val="28"/>
        </w:rPr>
        <w:t>适用</w:t>
      </w:r>
      <w:r w:rsidRPr="00E96046">
        <w:rPr>
          <w:rFonts w:ascii="宋体" w:eastAsia="宋体" w:hAnsi="宋体" w:cs="宋体"/>
          <w:color w:val="000000" w:themeColor="text1"/>
          <w:sz w:val="28"/>
          <w:szCs w:val="28"/>
        </w:rPr>
        <w:t>《执业医师法》第三十九条</w:t>
      </w:r>
      <w:r w:rsidRPr="00E96046">
        <w:rPr>
          <w:rFonts w:ascii="宋体" w:eastAsia="宋体" w:hAnsi="宋体" w:cs="宋体" w:hint="eastAsia"/>
          <w:color w:val="000000" w:themeColor="text1"/>
          <w:sz w:val="28"/>
          <w:szCs w:val="28"/>
        </w:rPr>
        <w:t>。</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第十九条</w:t>
      </w:r>
      <w:r w:rsidRPr="00E96046">
        <w:rPr>
          <w:rFonts w:asciiTheme="minorEastAsia" w:hAnsiTheme="minorEastAsia" w:hint="eastAsia"/>
          <w:color w:val="000000" w:themeColor="text1"/>
          <w:sz w:val="28"/>
          <w:szCs w:val="28"/>
        </w:rPr>
        <w:t xml:space="preserve">  对存在</w:t>
      </w:r>
      <w:r w:rsidRPr="00E96046">
        <w:rPr>
          <w:rFonts w:ascii="宋体" w:eastAsia="宋体" w:hAnsi="宋体" w:cs="宋体"/>
          <w:color w:val="000000" w:themeColor="text1"/>
          <w:sz w:val="28"/>
          <w:szCs w:val="28"/>
        </w:rPr>
        <w:t>《中华人民共和国传染病防治法》第七十三条</w:t>
      </w:r>
      <w:r w:rsidRPr="00E96046">
        <w:rPr>
          <w:rFonts w:ascii="宋体" w:eastAsia="宋体" w:hAnsi="宋体" w:cs="宋体" w:hint="eastAsia"/>
          <w:color w:val="000000" w:themeColor="text1"/>
          <w:sz w:val="28"/>
          <w:szCs w:val="28"/>
        </w:rPr>
        <w:t>和</w:t>
      </w:r>
      <w:r w:rsidRPr="00E96046">
        <w:rPr>
          <w:rFonts w:ascii="宋体" w:eastAsia="宋体" w:hAnsi="宋体" w:cs="宋体"/>
          <w:color w:val="000000" w:themeColor="text1"/>
          <w:sz w:val="28"/>
          <w:szCs w:val="28"/>
        </w:rPr>
        <w:t>《消毒管理办法》第四十七条</w:t>
      </w:r>
      <w:r w:rsidRPr="00E96046">
        <w:rPr>
          <w:rFonts w:ascii="宋体" w:eastAsia="宋体" w:hAnsi="宋体" w:cs="宋体" w:hint="eastAsia"/>
          <w:color w:val="000000" w:themeColor="text1"/>
          <w:sz w:val="28"/>
          <w:szCs w:val="28"/>
        </w:rPr>
        <w:t>之间法条竞合的违法行为，《</w:t>
      </w:r>
      <w:r w:rsidRPr="00E96046">
        <w:rPr>
          <w:rFonts w:ascii="宋体" w:eastAsia="宋体" w:hAnsi="宋体" w:cs="宋体"/>
          <w:color w:val="000000" w:themeColor="text1"/>
          <w:sz w:val="28"/>
          <w:szCs w:val="28"/>
        </w:rPr>
        <w:t>传染病防治法</w:t>
      </w:r>
      <w:r w:rsidRPr="00E96046">
        <w:rPr>
          <w:rFonts w:ascii="宋体" w:eastAsia="宋体" w:hAnsi="宋体" w:cs="宋体" w:hint="eastAsia"/>
          <w:color w:val="000000" w:themeColor="text1"/>
          <w:sz w:val="28"/>
          <w:szCs w:val="28"/>
        </w:rPr>
        <w:t>》</w:t>
      </w:r>
      <w:r w:rsidRPr="00E96046">
        <w:rPr>
          <w:rFonts w:ascii="宋体" w:eastAsia="宋体" w:hAnsi="宋体" w:cs="宋体"/>
          <w:color w:val="000000" w:themeColor="text1"/>
          <w:sz w:val="28"/>
          <w:szCs w:val="28"/>
        </w:rPr>
        <w:t>第七十三条</w:t>
      </w:r>
      <w:r w:rsidRPr="00E96046">
        <w:rPr>
          <w:rFonts w:ascii="宋体" w:eastAsia="宋体" w:hAnsi="宋体" w:cs="宋体" w:hint="eastAsia"/>
          <w:color w:val="000000" w:themeColor="text1"/>
          <w:sz w:val="28"/>
          <w:szCs w:val="28"/>
        </w:rPr>
        <w:t>的适用条件应更为严格，</w:t>
      </w:r>
      <w:r w:rsidRPr="009E0150">
        <w:rPr>
          <w:rFonts w:ascii="宋体" w:eastAsia="宋体" w:hAnsi="宋体" w:cs="宋体" w:hint="eastAsia"/>
          <w:color w:val="000000" w:themeColor="text1"/>
          <w:sz w:val="28"/>
          <w:szCs w:val="28"/>
        </w:rPr>
        <w:t>应对导致</w:t>
      </w:r>
      <w:r w:rsidRPr="009E0150">
        <w:rPr>
          <w:rFonts w:asciiTheme="minorEastAsia" w:hAnsiTheme="minorEastAsia" w:hint="eastAsia"/>
          <w:color w:val="000000" w:themeColor="text1"/>
          <w:sz w:val="28"/>
          <w:szCs w:val="28"/>
        </w:rPr>
        <w:t>或可能导致传染病发生给予充分证明。</w:t>
      </w:r>
    </w:p>
    <w:p w:rsidR="00B308E3" w:rsidRPr="00E96046" w:rsidRDefault="005E6339">
      <w:pPr>
        <w:spacing w:line="360" w:lineRule="auto"/>
        <w:jc w:val="center"/>
        <w:rPr>
          <w:rFonts w:asciiTheme="minorEastAsia" w:hAnsiTheme="minorEastAsia"/>
          <w:b/>
          <w:color w:val="000000" w:themeColor="text1"/>
          <w:sz w:val="28"/>
          <w:szCs w:val="28"/>
        </w:rPr>
      </w:pPr>
      <w:r w:rsidRPr="00E96046">
        <w:rPr>
          <w:rFonts w:asciiTheme="minorEastAsia" w:hAnsiTheme="minorEastAsia" w:hint="eastAsia"/>
          <w:b/>
          <w:color w:val="000000" w:themeColor="text1"/>
          <w:sz w:val="28"/>
          <w:szCs w:val="28"/>
        </w:rPr>
        <w:t>第三章  行为规范</w:t>
      </w:r>
    </w:p>
    <w:p w:rsidR="00B308E3" w:rsidRPr="00E96046" w:rsidRDefault="005E6339">
      <w:pPr>
        <w:spacing w:line="360" w:lineRule="auto"/>
        <w:ind w:firstLine="555"/>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第二十条 </w:t>
      </w:r>
      <w:r w:rsidRPr="00E96046">
        <w:rPr>
          <w:rFonts w:asciiTheme="minorEastAsia" w:hAnsiTheme="minorEastAsia" w:hint="eastAsia"/>
          <w:color w:val="000000" w:themeColor="text1"/>
          <w:sz w:val="28"/>
          <w:szCs w:val="28"/>
        </w:rPr>
        <w:t>卫生执法</w:t>
      </w:r>
      <w:r w:rsidRPr="00E96046">
        <w:rPr>
          <w:rFonts w:asciiTheme="minorEastAsia" w:hAnsiTheme="minorEastAsia"/>
          <w:color w:val="000000" w:themeColor="text1"/>
          <w:sz w:val="28"/>
          <w:szCs w:val="28"/>
        </w:rPr>
        <w:t>人员在案件调查终结报告</w:t>
      </w:r>
      <w:r w:rsidRPr="00E96046">
        <w:rPr>
          <w:rFonts w:asciiTheme="minorEastAsia" w:hAnsiTheme="minorEastAsia" w:hint="eastAsia"/>
          <w:color w:val="000000" w:themeColor="text1"/>
          <w:sz w:val="28"/>
          <w:szCs w:val="28"/>
        </w:rPr>
        <w:t>、卫生行政执法事项</w:t>
      </w:r>
      <w:r w:rsidRPr="00E96046">
        <w:rPr>
          <w:rFonts w:asciiTheme="minorEastAsia" w:hAnsiTheme="minorEastAsia"/>
          <w:color w:val="000000" w:themeColor="text1"/>
          <w:sz w:val="28"/>
          <w:szCs w:val="28"/>
        </w:rPr>
        <w:t>审批表等</w:t>
      </w:r>
      <w:r w:rsidR="001606F9" w:rsidRPr="00E96046">
        <w:rPr>
          <w:rFonts w:asciiTheme="minorEastAsia" w:hAnsiTheme="minorEastAsia" w:hint="eastAsia"/>
          <w:color w:val="000000" w:themeColor="text1"/>
          <w:sz w:val="28"/>
          <w:szCs w:val="28"/>
        </w:rPr>
        <w:t>内部</w:t>
      </w:r>
      <w:r w:rsidRPr="00E96046">
        <w:rPr>
          <w:rFonts w:asciiTheme="minorEastAsia" w:hAnsiTheme="minorEastAsia"/>
          <w:color w:val="000000" w:themeColor="text1"/>
          <w:sz w:val="28"/>
          <w:szCs w:val="28"/>
        </w:rPr>
        <w:t>文书中，</w:t>
      </w:r>
      <w:r w:rsidRPr="00E96046">
        <w:rPr>
          <w:rFonts w:asciiTheme="minorEastAsia" w:hAnsiTheme="minorEastAsia" w:hint="eastAsia"/>
          <w:color w:val="000000" w:themeColor="text1"/>
          <w:sz w:val="28"/>
          <w:szCs w:val="28"/>
        </w:rPr>
        <w:t>应当对所认定的事实、情节、给予或者不予</w:t>
      </w:r>
      <w:r w:rsidRPr="00E96046">
        <w:rPr>
          <w:rFonts w:asciiTheme="minorEastAsia" w:hAnsiTheme="minorEastAsia" w:hint="eastAsia"/>
          <w:color w:val="000000" w:themeColor="text1"/>
          <w:sz w:val="28"/>
          <w:szCs w:val="28"/>
        </w:rPr>
        <w:lastRenderedPageBreak/>
        <w:t>处罚、从轻处罚、从重处罚等裁量因素和适用依据作出建议说明；对分别裁量合并处罚的，选择何种合并原则，应加以说明。</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办案人员在立案调查中应检索当事人既往被处罚情况，判定从重情节。</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 xml:space="preserve">第二十一条 </w:t>
      </w:r>
      <w:r w:rsidRPr="00E96046">
        <w:rPr>
          <w:rFonts w:asciiTheme="minorEastAsia" w:hAnsiTheme="minorEastAsia" w:hint="eastAsia"/>
          <w:color w:val="000000" w:themeColor="text1"/>
          <w:sz w:val="28"/>
          <w:szCs w:val="28"/>
        </w:rPr>
        <w:t>行政处罚事先告知书、行政处罚决定书应明确向当事人告知对违法行为的事实、性质、情节、危害程度的认定以及拟作出的处罚种类、幅度的裁量依据和理由。有从重、从轻、减轻处罚情节的，应作必要说明。</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b/>
          <w:color w:val="000000" w:themeColor="text1"/>
          <w:sz w:val="28"/>
          <w:szCs w:val="28"/>
        </w:rPr>
        <w:t>第</w:t>
      </w:r>
      <w:r w:rsidRPr="00E96046">
        <w:rPr>
          <w:rFonts w:asciiTheme="minorEastAsia" w:hAnsiTheme="minorEastAsia" w:hint="eastAsia"/>
          <w:b/>
          <w:color w:val="000000" w:themeColor="text1"/>
          <w:sz w:val="28"/>
          <w:szCs w:val="28"/>
        </w:rPr>
        <w:t>二十二</w:t>
      </w:r>
      <w:r w:rsidRPr="00E96046">
        <w:rPr>
          <w:rFonts w:asciiTheme="minorEastAsia" w:hAnsiTheme="minorEastAsia"/>
          <w:b/>
          <w:color w:val="000000" w:themeColor="text1"/>
          <w:sz w:val="28"/>
          <w:szCs w:val="28"/>
        </w:rPr>
        <w:t>条</w:t>
      </w:r>
      <w:r w:rsidRPr="00E96046">
        <w:rPr>
          <w:rFonts w:asciiTheme="minorEastAsia" w:hAnsiTheme="minorEastAsia" w:hint="eastAsia"/>
          <w:b/>
          <w:color w:val="000000" w:themeColor="text1"/>
          <w:sz w:val="28"/>
          <w:szCs w:val="28"/>
        </w:rPr>
        <w:t xml:space="preserve">  </w:t>
      </w:r>
      <w:r w:rsidRPr="00E96046">
        <w:rPr>
          <w:rFonts w:asciiTheme="minorEastAsia" w:hAnsiTheme="minorEastAsia" w:hint="eastAsia"/>
          <w:color w:val="000000" w:themeColor="text1"/>
          <w:sz w:val="28"/>
          <w:szCs w:val="28"/>
        </w:rPr>
        <w:t>对涉及“追究刑事责任”罚则条款的违法行为，办案人员应在案件调查中或</w:t>
      </w:r>
      <w:r w:rsidRPr="00E96046">
        <w:rPr>
          <w:rFonts w:asciiTheme="minorEastAsia" w:hAnsiTheme="minorEastAsia"/>
          <w:color w:val="000000" w:themeColor="text1"/>
          <w:sz w:val="28"/>
          <w:szCs w:val="28"/>
        </w:rPr>
        <w:t>调查终结时</w:t>
      </w:r>
      <w:r w:rsidRPr="00E96046">
        <w:rPr>
          <w:rFonts w:asciiTheme="minorEastAsia" w:hAnsiTheme="minorEastAsia" w:hint="eastAsia"/>
          <w:color w:val="000000" w:themeColor="text1"/>
          <w:sz w:val="28"/>
          <w:szCs w:val="28"/>
        </w:rPr>
        <w:t>，提出是否</w:t>
      </w:r>
      <w:r w:rsidRPr="00E96046">
        <w:rPr>
          <w:rFonts w:asciiTheme="minorEastAsia" w:hAnsiTheme="minorEastAsia"/>
          <w:color w:val="000000" w:themeColor="text1"/>
          <w:sz w:val="28"/>
          <w:szCs w:val="28"/>
        </w:rPr>
        <w:t>涉嫌犯罪和是否需要移送公安机关的建议</w:t>
      </w:r>
      <w:r w:rsidR="001606F9" w:rsidRPr="00E96046">
        <w:rPr>
          <w:rFonts w:asciiTheme="minorEastAsia" w:hAnsiTheme="minorEastAsia" w:hint="eastAsia"/>
          <w:color w:val="000000" w:themeColor="text1"/>
          <w:sz w:val="28"/>
          <w:szCs w:val="28"/>
        </w:rPr>
        <w:t>，并记录在</w:t>
      </w:r>
      <w:r w:rsidR="00E96046" w:rsidRPr="00E96046">
        <w:rPr>
          <w:rFonts w:asciiTheme="minorEastAsia" w:hAnsiTheme="minorEastAsia" w:hint="eastAsia"/>
          <w:color w:val="000000" w:themeColor="text1"/>
          <w:sz w:val="28"/>
          <w:szCs w:val="28"/>
        </w:rPr>
        <w:t>相关</w:t>
      </w:r>
      <w:r w:rsidR="001606F9" w:rsidRPr="00E96046">
        <w:rPr>
          <w:rFonts w:asciiTheme="minorEastAsia" w:hAnsiTheme="minorEastAsia" w:hint="eastAsia"/>
          <w:color w:val="000000" w:themeColor="text1"/>
          <w:sz w:val="28"/>
          <w:szCs w:val="28"/>
        </w:rPr>
        <w:t>文书中</w:t>
      </w:r>
      <w:r w:rsidRPr="00E96046">
        <w:rPr>
          <w:rFonts w:asciiTheme="minorEastAsia" w:hAnsiTheme="minorEastAsia"/>
          <w:color w:val="000000" w:themeColor="text1"/>
          <w:sz w:val="28"/>
          <w:szCs w:val="28"/>
        </w:rPr>
        <w:t>。对未取得《医疗机构</w:t>
      </w:r>
      <w:r w:rsidRPr="00E96046">
        <w:rPr>
          <w:rFonts w:asciiTheme="minorEastAsia" w:hAnsiTheme="minorEastAsia" w:hint="eastAsia"/>
          <w:color w:val="000000" w:themeColor="text1"/>
          <w:sz w:val="28"/>
          <w:szCs w:val="28"/>
        </w:rPr>
        <w:t>执业许可证</w:t>
      </w:r>
      <w:r w:rsidRPr="00E96046">
        <w:rPr>
          <w:rFonts w:asciiTheme="minorEastAsia" w:hAnsiTheme="minorEastAsia"/>
          <w:color w:val="000000" w:themeColor="text1"/>
          <w:sz w:val="28"/>
          <w:szCs w:val="28"/>
        </w:rPr>
        <w:t>》</w:t>
      </w:r>
      <w:r w:rsidRPr="00E96046">
        <w:rPr>
          <w:rFonts w:asciiTheme="minorEastAsia" w:hAnsiTheme="minorEastAsia" w:hint="eastAsia"/>
          <w:color w:val="000000" w:themeColor="text1"/>
          <w:sz w:val="28"/>
          <w:szCs w:val="28"/>
        </w:rPr>
        <w:t>或非医师行医致人死亡或伤残的</w:t>
      </w:r>
      <w:r w:rsidRPr="00E96046">
        <w:rPr>
          <w:rFonts w:asciiTheme="minorEastAsia" w:hAnsiTheme="minorEastAsia"/>
          <w:color w:val="000000" w:themeColor="text1"/>
          <w:sz w:val="28"/>
          <w:szCs w:val="28"/>
        </w:rPr>
        <w:t>，</w:t>
      </w:r>
      <w:r w:rsidRPr="00E96046">
        <w:rPr>
          <w:rFonts w:asciiTheme="minorEastAsia" w:hAnsiTheme="minorEastAsia" w:hint="eastAsia"/>
          <w:color w:val="000000" w:themeColor="text1"/>
          <w:sz w:val="28"/>
          <w:szCs w:val="28"/>
        </w:rPr>
        <w:t>应依法</w:t>
      </w:r>
      <w:r w:rsidRPr="00E96046">
        <w:rPr>
          <w:rFonts w:asciiTheme="minorEastAsia" w:hAnsiTheme="minorEastAsia"/>
          <w:color w:val="000000" w:themeColor="text1"/>
          <w:sz w:val="28"/>
          <w:szCs w:val="28"/>
        </w:rPr>
        <w:t>移送具有管辖权的公安机关，同时抄报</w:t>
      </w:r>
      <w:r w:rsidRPr="00E96046">
        <w:rPr>
          <w:rFonts w:asciiTheme="minorEastAsia" w:hAnsiTheme="minorEastAsia" w:hint="eastAsia"/>
          <w:color w:val="000000" w:themeColor="text1"/>
          <w:sz w:val="28"/>
          <w:szCs w:val="28"/>
        </w:rPr>
        <w:t>同级</w:t>
      </w:r>
      <w:r w:rsidRPr="00E96046">
        <w:rPr>
          <w:rFonts w:asciiTheme="minorEastAsia" w:hAnsiTheme="minorEastAsia"/>
          <w:color w:val="000000" w:themeColor="text1"/>
          <w:sz w:val="28"/>
          <w:szCs w:val="28"/>
        </w:rPr>
        <w:t>人民检察院</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对</w:t>
      </w:r>
      <w:r w:rsidRPr="00E96046">
        <w:rPr>
          <w:rFonts w:asciiTheme="minorEastAsia" w:hAnsiTheme="minorEastAsia"/>
          <w:color w:val="000000" w:themeColor="text1"/>
          <w:sz w:val="28"/>
          <w:szCs w:val="28"/>
        </w:rPr>
        <w:t>移送案件时已作出行政处罚决定的</w:t>
      </w:r>
      <w:r w:rsidRPr="00E96046">
        <w:rPr>
          <w:rFonts w:asciiTheme="minorEastAsia" w:hAnsiTheme="minorEastAsia" w:hint="eastAsia"/>
          <w:color w:val="000000" w:themeColor="text1"/>
          <w:sz w:val="28"/>
          <w:szCs w:val="28"/>
        </w:rPr>
        <w:t>案件</w:t>
      </w:r>
      <w:r w:rsidRPr="00E96046">
        <w:rPr>
          <w:rFonts w:asciiTheme="minorEastAsia" w:hAnsiTheme="minorEastAsia"/>
          <w:color w:val="000000" w:themeColor="text1"/>
          <w:sz w:val="28"/>
          <w:szCs w:val="28"/>
        </w:rPr>
        <w:t>，不停止执行，但应将行政处罚决定书一并抄送上述司法机关</w:t>
      </w:r>
      <w:r w:rsidRPr="00E96046">
        <w:rPr>
          <w:rFonts w:asciiTheme="minorEastAsia" w:hAnsiTheme="minorEastAsia" w:hint="eastAsia"/>
          <w:color w:val="000000" w:themeColor="text1"/>
          <w:sz w:val="28"/>
          <w:szCs w:val="28"/>
        </w:rPr>
        <w:t>。</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对公安机关决定不予立案的案件或公安机关回复不需追究刑事责任的案件，依法应当给予</w:t>
      </w:r>
      <w:r w:rsidRPr="00E96046">
        <w:rPr>
          <w:rFonts w:asciiTheme="minorEastAsia" w:hAnsiTheme="minorEastAsia" w:hint="eastAsia"/>
          <w:color w:val="000000" w:themeColor="text1"/>
          <w:sz w:val="28"/>
          <w:szCs w:val="28"/>
        </w:rPr>
        <w:t>卫生</w:t>
      </w:r>
      <w:r w:rsidRPr="00E96046">
        <w:rPr>
          <w:rFonts w:asciiTheme="minorEastAsia" w:hAnsiTheme="minorEastAsia"/>
          <w:color w:val="000000" w:themeColor="text1"/>
          <w:sz w:val="28"/>
          <w:szCs w:val="28"/>
        </w:rPr>
        <w:t>行政处罚的，应实施行政处罚；司法机关作出刑事处罚决定，但不足以消除</w:t>
      </w:r>
      <w:r w:rsidRPr="00E96046">
        <w:rPr>
          <w:rFonts w:asciiTheme="minorEastAsia" w:hAnsiTheme="minorEastAsia" w:hint="eastAsia"/>
          <w:color w:val="000000" w:themeColor="text1"/>
          <w:sz w:val="28"/>
          <w:szCs w:val="28"/>
        </w:rPr>
        <w:t>违法行为</w:t>
      </w:r>
      <w:r w:rsidRPr="00E96046">
        <w:rPr>
          <w:rFonts w:asciiTheme="minorEastAsia" w:hAnsiTheme="minorEastAsia"/>
          <w:color w:val="000000" w:themeColor="text1"/>
          <w:sz w:val="28"/>
          <w:szCs w:val="28"/>
        </w:rPr>
        <w:t>对社会造成危害时，还应当依法对当事人作出暂停执业活动、吊销相关执业证书、吊销许可证等</w:t>
      </w:r>
      <w:r w:rsidRPr="00E96046">
        <w:rPr>
          <w:rFonts w:asciiTheme="minorEastAsia" w:hAnsiTheme="minorEastAsia" w:hint="eastAsia"/>
          <w:color w:val="000000" w:themeColor="text1"/>
          <w:sz w:val="28"/>
          <w:szCs w:val="28"/>
        </w:rPr>
        <w:t>卫生</w:t>
      </w:r>
      <w:r w:rsidRPr="00E96046">
        <w:rPr>
          <w:rFonts w:asciiTheme="minorEastAsia" w:hAnsiTheme="minorEastAsia"/>
          <w:color w:val="000000" w:themeColor="text1"/>
          <w:sz w:val="28"/>
          <w:szCs w:val="28"/>
        </w:rPr>
        <w:t xml:space="preserve">行政处罚。 </w:t>
      </w:r>
    </w:p>
    <w:p w:rsidR="00B308E3" w:rsidRPr="00E96046" w:rsidRDefault="005E6339">
      <w:pPr>
        <w:spacing w:line="360" w:lineRule="auto"/>
        <w:jc w:val="center"/>
        <w:rPr>
          <w:rFonts w:asciiTheme="minorEastAsia" w:hAnsiTheme="minorEastAsia"/>
          <w:b/>
          <w:color w:val="000000" w:themeColor="text1"/>
          <w:sz w:val="28"/>
          <w:szCs w:val="28"/>
        </w:rPr>
      </w:pPr>
      <w:r w:rsidRPr="00E96046">
        <w:rPr>
          <w:rFonts w:asciiTheme="minorEastAsia" w:hAnsiTheme="minorEastAsia" w:hint="eastAsia"/>
          <w:b/>
          <w:color w:val="000000" w:themeColor="text1"/>
          <w:sz w:val="28"/>
          <w:szCs w:val="28"/>
        </w:rPr>
        <w:t>第四章  监督管理</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第二十三条</w:t>
      </w: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已经立案的案件，</w:t>
      </w:r>
      <w:r w:rsidRPr="00E96046">
        <w:rPr>
          <w:rFonts w:asciiTheme="minorEastAsia" w:hAnsiTheme="minorEastAsia" w:hint="eastAsia"/>
          <w:color w:val="000000" w:themeColor="text1"/>
          <w:sz w:val="28"/>
          <w:szCs w:val="28"/>
        </w:rPr>
        <w:t>应当作出处罚或不予处罚的结论。</w:t>
      </w:r>
      <w:r w:rsidRPr="00E96046">
        <w:rPr>
          <w:rFonts w:asciiTheme="minorEastAsia" w:hAnsiTheme="minorEastAsia" w:hint="eastAsia"/>
          <w:color w:val="000000" w:themeColor="text1"/>
          <w:sz w:val="28"/>
          <w:szCs w:val="28"/>
        </w:rPr>
        <w:lastRenderedPageBreak/>
        <w:t>因故经批准终止调查，或者需移送有权部门查处的，均应归档留存案卷资料，</w:t>
      </w:r>
      <w:r w:rsidRPr="00E96046">
        <w:rPr>
          <w:rFonts w:asciiTheme="minorEastAsia" w:hAnsiTheme="minorEastAsia"/>
          <w:color w:val="000000" w:themeColor="text1"/>
          <w:sz w:val="28"/>
          <w:szCs w:val="28"/>
        </w:rPr>
        <w:t>不得销案。</w:t>
      </w:r>
    </w:p>
    <w:p w:rsidR="00E96046"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第二十二条</w:t>
      </w:r>
      <w:r w:rsidRPr="00E96046">
        <w:rPr>
          <w:rFonts w:asciiTheme="minorEastAsia" w:hAnsiTheme="minorEastAsia" w:hint="eastAsia"/>
          <w:color w:val="000000" w:themeColor="text1"/>
          <w:sz w:val="28"/>
          <w:szCs w:val="28"/>
        </w:rPr>
        <w:t xml:space="preserve">  卫生执法人员应严格贯彻原市政府法制办《关于统一全市行政执法文书的通知》（徐法组办﹝2015﹞3号）要求，推行说理式执法，在行政处罚告知和决定书中说明处罚裁量情况。</w:t>
      </w:r>
      <w:r w:rsidRPr="00E96046">
        <w:rPr>
          <w:rFonts w:asciiTheme="minorEastAsia" w:hAnsiTheme="minorEastAsia" w:hint="eastAsia"/>
          <w:color w:val="000000" w:themeColor="text1"/>
          <w:sz w:val="28"/>
          <w:szCs w:val="28"/>
        </w:rPr>
        <w:br/>
        <w:t xml:space="preserve">　　</w:t>
      </w:r>
      <w:r w:rsidRPr="00E96046">
        <w:rPr>
          <w:rFonts w:asciiTheme="minorEastAsia" w:hAnsiTheme="minorEastAsia" w:hint="eastAsia"/>
          <w:b/>
          <w:color w:val="000000" w:themeColor="text1"/>
          <w:sz w:val="28"/>
          <w:szCs w:val="28"/>
        </w:rPr>
        <w:t>第二十三条</w:t>
      </w:r>
      <w:r w:rsidRPr="00E96046">
        <w:rPr>
          <w:rFonts w:asciiTheme="minorEastAsia" w:hAnsiTheme="minorEastAsia" w:hint="eastAsia"/>
          <w:color w:val="000000" w:themeColor="text1"/>
          <w:sz w:val="28"/>
          <w:szCs w:val="28"/>
        </w:rPr>
        <w:t xml:space="preserve">  自由裁量权应由</w:t>
      </w:r>
      <w:r w:rsidR="00E96046" w:rsidRPr="00E96046">
        <w:rPr>
          <w:rFonts w:asciiTheme="minorEastAsia" w:hAnsiTheme="minorEastAsia" w:hint="eastAsia"/>
          <w:color w:val="000000" w:themeColor="text1"/>
          <w:sz w:val="28"/>
          <w:szCs w:val="28"/>
        </w:rPr>
        <w:t>案件承办人员依法行使，承办人所在处室负责人和</w:t>
      </w:r>
      <w:r w:rsidR="00460D00" w:rsidRPr="009E0150">
        <w:rPr>
          <w:rFonts w:asciiTheme="minorEastAsia" w:hAnsiTheme="minorEastAsia" w:hint="eastAsia"/>
          <w:color w:val="000000" w:themeColor="text1"/>
          <w:sz w:val="28"/>
          <w:szCs w:val="28"/>
        </w:rPr>
        <w:t>卫生</w:t>
      </w:r>
      <w:r w:rsidR="00E96046" w:rsidRPr="00E96046">
        <w:rPr>
          <w:rFonts w:asciiTheme="minorEastAsia" w:hAnsiTheme="minorEastAsia" w:hint="eastAsia"/>
          <w:color w:val="000000" w:themeColor="text1"/>
          <w:sz w:val="28"/>
          <w:szCs w:val="28"/>
        </w:rPr>
        <w:t>监督机构稽查工作人员严格把关，重大复杂行政处罚案件应经</w:t>
      </w:r>
      <w:r w:rsidRPr="00E96046">
        <w:rPr>
          <w:rFonts w:asciiTheme="minorEastAsia" w:hAnsiTheme="minorEastAsia" w:hint="eastAsia"/>
          <w:color w:val="000000" w:themeColor="text1"/>
          <w:sz w:val="28"/>
          <w:szCs w:val="28"/>
        </w:rPr>
        <w:t>本机关法制机构依法审核，保证行政处罚自由裁量权的统一、公正行使。</w:t>
      </w:r>
    </w:p>
    <w:p w:rsidR="00B308E3" w:rsidRPr="00E96046" w:rsidRDefault="005E6339" w:rsidP="00E96046">
      <w:pPr>
        <w:spacing w:line="360" w:lineRule="auto"/>
        <w:ind w:firstLineChars="200" w:firstLine="562"/>
        <w:rPr>
          <w:rFonts w:asciiTheme="minorEastAsia" w:hAnsiTheme="minorEastAsia" w:cs="宋体"/>
          <w:color w:val="000000" w:themeColor="text1"/>
          <w:sz w:val="28"/>
          <w:szCs w:val="28"/>
        </w:rPr>
      </w:pPr>
      <w:r w:rsidRPr="00E96046">
        <w:rPr>
          <w:rFonts w:asciiTheme="minorEastAsia" w:hAnsiTheme="minorEastAsia" w:hint="eastAsia"/>
          <w:b/>
          <w:color w:val="000000" w:themeColor="text1"/>
          <w:sz w:val="28"/>
          <w:szCs w:val="28"/>
        </w:rPr>
        <w:t>第二十四条</w:t>
      </w:r>
      <w:r w:rsidRPr="00E96046">
        <w:rPr>
          <w:rFonts w:asciiTheme="minorEastAsia" w:hAnsiTheme="minorEastAsia" w:hint="eastAsia"/>
          <w:color w:val="000000" w:themeColor="text1"/>
          <w:sz w:val="28"/>
          <w:szCs w:val="28"/>
        </w:rPr>
        <w:t xml:space="preserve">  在卫生</w:t>
      </w:r>
      <w:r w:rsidRPr="00E96046">
        <w:rPr>
          <w:rFonts w:asciiTheme="minorEastAsia" w:hAnsiTheme="minorEastAsia" w:cs="宋体" w:hint="eastAsia"/>
          <w:color w:val="000000" w:themeColor="text1"/>
          <w:sz w:val="28"/>
          <w:szCs w:val="28"/>
        </w:rPr>
        <w:t>执法中可以采用行政监管劝勉、执法事项提示、轻微问题警示、违法行为纠错、重大案件回访等行政指导措施，</w:t>
      </w:r>
      <w:r w:rsidRPr="00E96046">
        <w:rPr>
          <w:rFonts w:asciiTheme="minorEastAsia" w:hAnsiTheme="minorEastAsia" w:hint="eastAsia"/>
          <w:color w:val="000000" w:themeColor="text1"/>
          <w:sz w:val="28"/>
          <w:szCs w:val="28"/>
        </w:rPr>
        <w:t>坚持处罚与教育相结合，维护管理相对人的合法权益</w:t>
      </w:r>
      <w:r w:rsidRPr="00E96046">
        <w:rPr>
          <w:rFonts w:asciiTheme="minorEastAsia" w:hAnsiTheme="minorEastAsia" w:cs="宋体" w:hint="eastAsia"/>
          <w:color w:val="000000" w:themeColor="text1"/>
          <w:sz w:val="28"/>
          <w:szCs w:val="28"/>
        </w:rPr>
        <w:t>。</w:t>
      </w:r>
    </w:p>
    <w:p w:rsidR="00B308E3" w:rsidRPr="00E96046" w:rsidRDefault="005E6339">
      <w:pPr>
        <w:shd w:val="clear" w:color="auto" w:fill="FFFFFF"/>
        <w:spacing w:after="100" w:afterAutospacing="1" w:line="525" w:lineRule="atLeast"/>
        <w:ind w:firstLineChars="200" w:firstLine="562"/>
        <w:rPr>
          <w:rFonts w:asciiTheme="minorEastAsia" w:hAnsiTheme="minorEastAsia"/>
          <w:color w:val="000000" w:themeColor="text1"/>
          <w:sz w:val="28"/>
          <w:szCs w:val="28"/>
        </w:rPr>
      </w:pPr>
      <w:r w:rsidRPr="00E96046">
        <w:rPr>
          <w:rFonts w:asciiTheme="minorEastAsia" w:hAnsiTheme="minorEastAsia"/>
          <w:b/>
          <w:color w:val="000000" w:themeColor="text1"/>
          <w:sz w:val="28"/>
          <w:szCs w:val="28"/>
        </w:rPr>
        <w:t>第</w:t>
      </w:r>
      <w:r w:rsidRPr="00E96046">
        <w:rPr>
          <w:rFonts w:asciiTheme="minorEastAsia" w:hAnsiTheme="minorEastAsia" w:hint="eastAsia"/>
          <w:b/>
          <w:color w:val="000000" w:themeColor="text1"/>
          <w:sz w:val="28"/>
          <w:szCs w:val="28"/>
        </w:rPr>
        <w:t>二十五条</w:t>
      </w: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行使行政处罚裁量权不当造成严重后果的，应当按照《</w:t>
      </w:r>
      <w:r w:rsidRPr="00E96046">
        <w:rPr>
          <w:rFonts w:asciiTheme="minorEastAsia" w:hAnsiTheme="minorEastAsia" w:hint="eastAsia"/>
          <w:color w:val="000000" w:themeColor="text1"/>
          <w:sz w:val="28"/>
          <w:szCs w:val="28"/>
        </w:rPr>
        <w:t>徐州市行政执法责任追究办法》等</w:t>
      </w:r>
      <w:r w:rsidRPr="00E96046">
        <w:rPr>
          <w:rFonts w:asciiTheme="minorEastAsia" w:hAnsiTheme="minorEastAsia"/>
          <w:color w:val="000000" w:themeColor="text1"/>
          <w:sz w:val="28"/>
          <w:szCs w:val="28"/>
        </w:rPr>
        <w:t>相关规定</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追究</w:t>
      </w:r>
      <w:r w:rsidRPr="00E96046">
        <w:rPr>
          <w:rFonts w:asciiTheme="minorEastAsia" w:hAnsiTheme="minorEastAsia" w:hint="eastAsia"/>
          <w:color w:val="000000" w:themeColor="text1"/>
          <w:sz w:val="28"/>
          <w:szCs w:val="28"/>
        </w:rPr>
        <w:t>相应</w:t>
      </w:r>
      <w:r w:rsidRPr="00E96046">
        <w:rPr>
          <w:rFonts w:asciiTheme="minorEastAsia" w:hAnsiTheme="minorEastAsia"/>
          <w:color w:val="000000" w:themeColor="text1"/>
          <w:sz w:val="28"/>
          <w:szCs w:val="28"/>
        </w:rPr>
        <w:t>责任。</w:t>
      </w:r>
    </w:p>
    <w:p w:rsidR="00B308E3" w:rsidRPr="00E96046" w:rsidRDefault="005E6339">
      <w:pPr>
        <w:spacing w:line="360" w:lineRule="auto"/>
        <w:jc w:val="center"/>
        <w:rPr>
          <w:rFonts w:asciiTheme="minorEastAsia" w:hAnsiTheme="minorEastAsia"/>
          <w:b/>
          <w:color w:val="000000" w:themeColor="text1"/>
          <w:sz w:val="28"/>
          <w:szCs w:val="28"/>
        </w:rPr>
      </w:pPr>
      <w:r w:rsidRPr="00E96046">
        <w:rPr>
          <w:rFonts w:asciiTheme="minorEastAsia" w:hAnsiTheme="minorEastAsia" w:hint="eastAsia"/>
          <w:b/>
          <w:color w:val="000000" w:themeColor="text1"/>
          <w:sz w:val="28"/>
          <w:szCs w:val="28"/>
        </w:rPr>
        <w:t>第五章 附 则</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b/>
          <w:color w:val="000000" w:themeColor="text1"/>
          <w:sz w:val="28"/>
          <w:szCs w:val="28"/>
        </w:rPr>
        <w:t>第</w:t>
      </w:r>
      <w:r w:rsidRPr="00E96046">
        <w:rPr>
          <w:rFonts w:asciiTheme="minorEastAsia" w:hAnsiTheme="minorEastAsia" w:hint="eastAsia"/>
          <w:b/>
          <w:color w:val="000000" w:themeColor="text1"/>
          <w:sz w:val="28"/>
          <w:szCs w:val="28"/>
        </w:rPr>
        <w:t>二</w:t>
      </w:r>
      <w:r w:rsidRPr="00E96046">
        <w:rPr>
          <w:rFonts w:asciiTheme="minorEastAsia" w:hAnsiTheme="minorEastAsia"/>
          <w:b/>
          <w:color w:val="000000" w:themeColor="text1"/>
          <w:sz w:val="28"/>
          <w:szCs w:val="28"/>
        </w:rPr>
        <w:t>十</w:t>
      </w:r>
      <w:r w:rsidRPr="00E96046">
        <w:rPr>
          <w:rFonts w:asciiTheme="minorEastAsia" w:hAnsiTheme="minorEastAsia" w:hint="eastAsia"/>
          <w:b/>
          <w:color w:val="000000" w:themeColor="text1"/>
          <w:sz w:val="28"/>
          <w:szCs w:val="28"/>
        </w:rPr>
        <w:t>六</w:t>
      </w:r>
      <w:r w:rsidRPr="00E96046">
        <w:rPr>
          <w:rFonts w:asciiTheme="minorEastAsia" w:hAnsiTheme="minorEastAsia"/>
          <w:b/>
          <w:color w:val="000000" w:themeColor="text1"/>
          <w:sz w:val="28"/>
          <w:szCs w:val="28"/>
        </w:rPr>
        <w:t>条</w:t>
      </w:r>
      <w:r w:rsidRPr="00E96046">
        <w:rPr>
          <w:rFonts w:asciiTheme="minorEastAsia" w:hAnsiTheme="minorEastAsia"/>
          <w:color w:val="000000" w:themeColor="text1"/>
          <w:sz w:val="28"/>
          <w:szCs w:val="28"/>
        </w:rPr>
        <w:t xml:space="preserve"> </w:t>
      </w: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本规则与所附</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裁量基准</w:t>
      </w:r>
      <w:r w:rsidRPr="00E96046">
        <w:rPr>
          <w:rFonts w:asciiTheme="minorEastAsia" w:hAnsiTheme="minorEastAsia" w:hint="eastAsia"/>
          <w:color w:val="000000" w:themeColor="text1"/>
          <w:sz w:val="28"/>
          <w:szCs w:val="28"/>
        </w:rPr>
        <w:t>”，</w:t>
      </w:r>
      <w:hyperlink r:id="rId8" w:history="1">
        <w:r w:rsidRPr="00E96046">
          <w:rPr>
            <w:rStyle w:val="a8"/>
            <w:rFonts w:hint="eastAsia"/>
            <w:color w:val="000000" w:themeColor="text1"/>
            <w:sz w:val="28"/>
            <w:szCs w:val="28"/>
            <w:u w:val="none"/>
            <w:shd w:val="clear" w:color="auto" w:fill="FFFFFF"/>
          </w:rPr>
          <w:t>法律</w:t>
        </w:r>
      </w:hyperlink>
      <w:r w:rsidRPr="00E96046">
        <w:rPr>
          <w:rFonts w:hint="eastAsia"/>
          <w:color w:val="000000" w:themeColor="text1"/>
          <w:sz w:val="28"/>
          <w:szCs w:val="28"/>
          <w:shd w:val="clear" w:color="auto" w:fill="FFFFFF"/>
        </w:rPr>
        <w:t>、</w:t>
      </w:r>
      <w:hyperlink r:id="rId9" w:history="1">
        <w:r w:rsidRPr="00E96046">
          <w:rPr>
            <w:rStyle w:val="a8"/>
            <w:rFonts w:hint="eastAsia"/>
            <w:color w:val="000000" w:themeColor="text1"/>
            <w:sz w:val="28"/>
            <w:szCs w:val="28"/>
            <w:u w:val="none"/>
            <w:shd w:val="clear" w:color="auto" w:fill="FFFFFF"/>
          </w:rPr>
          <w:t>法规</w:t>
        </w:r>
      </w:hyperlink>
      <w:r w:rsidRPr="00E96046">
        <w:rPr>
          <w:rFonts w:hint="eastAsia"/>
          <w:color w:val="000000" w:themeColor="text1"/>
          <w:sz w:val="28"/>
          <w:szCs w:val="28"/>
          <w:shd w:val="clear" w:color="auto" w:fill="FFFFFF"/>
        </w:rPr>
        <w:t>、规章以及上级执法工作</w:t>
      </w:r>
      <w:r w:rsidRPr="00E96046">
        <w:rPr>
          <w:color w:val="000000" w:themeColor="text1"/>
          <w:sz w:val="28"/>
          <w:szCs w:val="28"/>
          <w:shd w:val="clear" w:color="auto" w:fill="FFFFFF"/>
        </w:rPr>
        <w:t>规范</w:t>
      </w:r>
      <w:r w:rsidR="00365DEF" w:rsidRPr="00E96046">
        <w:rPr>
          <w:rFonts w:hint="eastAsia"/>
          <w:color w:val="000000" w:themeColor="text1"/>
          <w:sz w:val="28"/>
          <w:szCs w:val="28"/>
          <w:shd w:val="clear" w:color="auto" w:fill="FFFFFF"/>
        </w:rPr>
        <w:t>性文件</w:t>
      </w:r>
      <w:r w:rsidRPr="00E96046">
        <w:rPr>
          <w:color w:val="000000" w:themeColor="text1"/>
          <w:sz w:val="28"/>
          <w:szCs w:val="28"/>
          <w:shd w:val="clear" w:color="auto" w:fill="FFFFFF"/>
        </w:rPr>
        <w:t>另有规定的，</w:t>
      </w:r>
      <w:r w:rsidRPr="00E96046">
        <w:rPr>
          <w:rFonts w:hint="eastAsia"/>
          <w:color w:val="000000" w:themeColor="text1"/>
          <w:sz w:val="28"/>
          <w:szCs w:val="28"/>
          <w:shd w:val="clear" w:color="auto" w:fill="FFFFFF"/>
        </w:rPr>
        <w:t>从其规定</w:t>
      </w:r>
      <w:r w:rsidRPr="00E96046">
        <w:rPr>
          <w:rFonts w:asciiTheme="minorEastAsia" w:hAnsiTheme="minorEastAsia"/>
          <w:color w:val="000000" w:themeColor="text1"/>
          <w:sz w:val="28"/>
          <w:szCs w:val="28"/>
        </w:rPr>
        <w:t>。</w:t>
      </w:r>
    </w:p>
    <w:p w:rsidR="00B308E3" w:rsidRPr="00E96046" w:rsidRDefault="005E6339">
      <w:pPr>
        <w:spacing w:line="360" w:lineRule="auto"/>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 xml:space="preserve">   </w:t>
      </w:r>
      <w:r w:rsidRPr="00E96046">
        <w:rPr>
          <w:rFonts w:asciiTheme="minorEastAsia" w:hAnsiTheme="minorEastAsia" w:hint="eastAsia"/>
          <w:b/>
          <w:color w:val="000000" w:themeColor="text1"/>
          <w:sz w:val="28"/>
          <w:szCs w:val="28"/>
        </w:rPr>
        <w:t>第二十七条</w:t>
      </w:r>
      <w:r w:rsidRPr="00E96046">
        <w:rPr>
          <w:rFonts w:asciiTheme="minorEastAsia" w:hAnsiTheme="minorEastAsia" w:hint="eastAsia"/>
          <w:color w:val="000000" w:themeColor="text1"/>
          <w:sz w:val="28"/>
          <w:szCs w:val="28"/>
        </w:rPr>
        <w:t xml:space="preserve">  裁量标准涉及</w:t>
      </w:r>
      <w:r w:rsidRPr="00E96046">
        <w:rPr>
          <w:rFonts w:asciiTheme="minorEastAsia" w:hAnsiTheme="minorEastAsia"/>
          <w:color w:val="000000" w:themeColor="text1"/>
          <w:sz w:val="28"/>
          <w:szCs w:val="28"/>
        </w:rPr>
        <w:t>违法所得、罚款数额和倍数</w:t>
      </w:r>
      <w:r w:rsidRPr="00E96046">
        <w:rPr>
          <w:rFonts w:asciiTheme="minorEastAsia" w:hAnsiTheme="minorEastAsia" w:hint="eastAsia"/>
          <w:color w:val="000000" w:themeColor="text1"/>
          <w:sz w:val="28"/>
          <w:szCs w:val="28"/>
        </w:rPr>
        <w:t>中</w:t>
      </w:r>
      <w:r w:rsidRPr="00E96046">
        <w:rPr>
          <w:rFonts w:asciiTheme="minorEastAsia" w:hAnsiTheme="minorEastAsia"/>
          <w:color w:val="000000" w:themeColor="text1"/>
          <w:sz w:val="28"/>
          <w:szCs w:val="28"/>
        </w:rPr>
        <w:t>有“以上”和“以下”</w:t>
      </w:r>
      <w:r w:rsidRPr="00E96046">
        <w:rPr>
          <w:rFonts w:asciiTheme="minorEastAsia" w:hAnsiTheme="minorEastAsia" w:hint="eastAsia"/>
          <w:color w:val="000000" w:themeColor="text1"/>
          <w:sz w:val="28"/>
          <w:szCs w:val="28"/>
        </w:rPr>
        <w:t>表述</w:t>
      </w:r>
      <w:r w:rsidRPr="00E96046">
        <w:rPr>
          <w:rFonts w:asciiTheme="minorEastAsia" w:hAnsiTheme="minorEastAsia"/>
          <w:color w:val="000000" w:themeColor="text1"/>
          <w:sz w:val="28"/>
          <w:szCs w:val="28"/>
        </w:rPr>
        <w:t>的，“以上”含本数，“以下”不含本数</w:t>
      </w:r>
      <w:r w:rsidRPr="00E96046">
        <w:rPr>
          <w:rFonts w:asciiTheme="minorEastAsia" w:hAnsiTheme="minorEastAsia" w:hint="eastAsia"/>
          <w:color w:val="000000" w:themeColor="text1"/>
          <w:sz w:val="28"/>
          <w:szCs w:val="28"/>
        </w:rPr>
        <w:t>（同一违法</w:t>
      </w:r>
      <w:r w:rsidRPr="00E96046">
        <w:rPr>
          <w:rFonts w:asciiTheme="minorEastAsia" w:hAnsiTheme="minorEastAsia"/>
          <w:color w:val="000000" w:themeColor="text1"/>
          <w:sz w:val="28"/>
          <w:szCs w:val="28"/>
        </w:rPr>
        <w:t>行为最高等次处罚标准中</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以下</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含本数</w:t>
      </w:r>
      <w:r w:rsidRPr="00E96046">
        <w:rPr>
          <w:rFonts w:asciiTheme="minorEastAsia" w:hAnsiTheme="minorEastAsia" w:hint="eastAsia"/>
          <w:color w:val="000000" w:themeColor="text1"/>
          <w:sz w:val="28"/>
          <w:szCs w:val="28"/>
        </w:rPr>
        <w:t>）</w:t>
      </w:r>
      <w:r w:rsidRPr="00E96046">
        <w:rPr>
          <w:rFonts w:asciiTheme="minorEastAsia" w:hAnsiTheme="minorEastAsia"/>
          <w:color w:val="000000" w:themeColor="text1"/>
          <w:sz w:val="28"/>
          <w:szCs w:val="28"/>
        </w:rPr>
        <w:t>。</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b/>
          <w:color w:val="000000" w:themeColor="text1"/>
          <w:sz w:val="28"/>
          <w:szCs w:val="28"/>
        </w:rPr>
        <w:t>第</w:t>
      </w:r>
      <w:r w:rsidRPr="00E96046">
        <w:rPr>
          <w:rFonts w:asciiTheme="minorEastAsia" w:hAnsiTheme="minorEastAsia" w:hint="eastAsia"/>
          <w:b/>
          <w:color w:val="000000" w:themeColor="text1"/>
          <w:sz w:val="28"/>
          <w:szCs w:val="28"/>
        </w:rPr>
        <w:t>二十八</w:t>
      </w:r>
      <w:r w:rsidRPr="00E96046">
        <w:rPr>
          <w:rFonts w:asciiTheme="minorEastAsia" w:hAnsiTheme="minorEastAsia"/>
          <w:b/>
          <w:color w:val="000000" w:themeColor="text1"/>
          <w:sz w:val="28"/>
          <w:szCs w:val="28"/>
        </w:rPr>
        <w:t>条</w:t>
      </w:r>
      <w:r w:rsidRPr="00E96046">
        <w:rPr>
          <w:rFonts w:asciiTheme="minorEastAsia" w:hAnsiTheme="minorEastAsia"/>
          <w:color w:val="000000" w:themeColor="text1"/>
          <w:sz w:val="28"/>
          <w:szCs w:val="28"/>
        </w:rPr>
        <w:t xml:space="preserve"> </w:t>
      </w:r>
      <w:r w:rsidRPr="00E96046">
        <w:rPr>
          <w:rFonts w:asciiTheme="minorEastAsia" w:hAnsiTheme="minorEastAsia" w:hint="eastAsia"/>
          <w:color w:val="000000" w:themeColor="text1"/>
          <w:sz w:val="28"/>
          <w:szCs w:val="28"/>
        </w:rPr>
        <w:t xml:space="preserve"> </w:t>
      </w:r>
      <w:r w:rsidRPr="00E96046">
        <w:rPr>
          <w:rFonts w:asciiTheme="minorEastAsia" w:hAnsiTheme="minorEastAsia"/>
          <w:color w:val="000000" w:themeColor="text1"/>
          <w:sz w:val="28"/>
          <w:szCs w:val="28"/>
        </w:rPr>
        <w:t>减轻、从轻、从重的情形，应当在执法文书中载明。</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本</w:t>
      </w:r>
      <w:r w:rsidRPr="00E96046">
        <w:rPr>
          <w:rFonts w:asciiTheme="minorEastAsia" w:hAnsiTheme="minorEastAsia" w:hint="eastAsia"/>
          <w:color w:val="000000" w:themeColor="text1"/>
          <w:sz w:val="28"/>
          <w:szCs w:val="28"/>
        </w:rPr>
        <w:t>规则</w:t>
      </w:r>
      <w:r w:rsidRPr="00E96046">
        <w:rPr>
          <w:rFonts w:asciiTheme="minorEastAsia" w:hAnsiTheme="minorEastAsia"/>
          <w:color w:val="000000" w:themeColor="text1"/>
          <w:sz w:val="28"/>
          <w:szCs w:val="28"/>
        </w:rPr>
        <w:t>中所称减轻，是指在一种行政处罚种类允许幅度的最低限</w:t>
      </w:r>
      <w:r w:rsidRPr="00E96046">
        <w:rPr>
          <w:rFonts w:asciiTheme="minorEastAsia" w:hAnsiTheme="minorEastAsia"/>
          <w:color w:val="000000" w:themeColor="text1"/>
          <w:sz w:val="28"/>
          <w:szCs w:val="28"/>
        </w:rPr>
        <w:lastRenderedPageBreak/>
        <w:t>度以下予以处罚。</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本</w:t>
      </w:r>
      <w:r w:rsidRPr="00E96046">
        <w:rPr>
          <w:rFonts w:asciiTheme="minorEastAsia" w:hAnsiTheme="minorEastAsia" w:hint="eastAsia"/>
          <w:color w:val="000000" w:themeColor="text1"/>
          <w:sz w:val="28"/>
          <w:szCs w:val="28"/>
        </w:rPr>
        <w:t>规则</w:t>
      </w:r>
      <w:r w:rsidRPr="00E96046">
        <w:rPr>
          <w:rFonts w:asciiTheme="minorEastAsia" w:hAnsiTheme="minorEastAsia"/>
          <w:color w:val="000000" w:themeColor="text1"/>
          <w:sz w:val="28"/>
          <w:szCs w:val="28"/>
        </w:rPr>
        <w:t>中所称从轻，是指在一种行政处罚种类允许的幅度内选择较低限度予以处罚。</w:t>
      </w:r>
    </w:p>
    <w:p w:rsidR="00B308E3" w:rsidRPr="00E96046" w:rsidRDefault="005E6339">
      <w:pPr>
        <w:spacing w:line="360" w:lineRule="auto"/>
        <w:ind w:firstLineChars="200" w:firstLine="560"/>
        <w:rPr>
          <w:rFonts w:asciiTheme="minorEastAsia" w:hAnsiTheme="minorEastAsia"/>
          <w:color w:val="000000" w:themeColor="text1"/>
          <w:sz w:val="28"/>
          <w:szCs w:val="28"/>
        </w:rPr>
      </w:pPr>
      <w:r w:rsidRPr="00E96046">
        <w:rPr>
          <w:rFonts w:asciiTheme="minorEastAsia" w:hAnsiTheme="minorEastAsia"/>
          <w:color w:val="000000" w:themeColor="text1"/>
          <w:sz w:val="28"/>
          <w:szCs w:val="28"/>
        </w:rPr>
        <w:t>本</w:t>
      </w:r>
      <w:r w:rsidRPr="00E96046">
        <w:rPr>
          <w:rFonts w:asciiTheme="minorEastAsia" w:hAnsiTheme="minorEastAsia" w:hint="eastAsia"/>
          <w:color w:val="000000" w:themeColor="text1"/>
          <w:sz w:val="28"/>
          <w:szCs w:val="28"/>
        </w:rPr>
        <w:t>规则</w:t>
      </w:r>
      <w:r w:rsidRPr="00E96046">
        <w:rPr>
          <w:rFonts w:asciiTheme="minorEastAsia" w:hAnsiTheme="minorEastAsia"/>
          <w:color w:val="000000" w:themeColor="text1"/>
          <w:sz w:val="28"/>
          <w:szCs w:val="28"/>
        </w:rPr>
        <w:t>中所称从重，是指在一种行政处罚种类允许的幅度内选择</w:t>
      </w:r>
      <w:r w:rsidRPr="00E96046">
        <w:rPr>
          <w:rFonts w:asciiTheme="minorEastAsia" w:hAnsiTheme="minorEastAsia" w:hint="eastAsia"/>
          <w:color w:val="000000" w:themeColor="text1"/>
          <w:sz w:val="28"/>
          <w:szCs w:val="28"/>
        </w:rPr>
        <w:t>最高</w:t>
      </w:r>
      <w:r w:rsidRPr="00E96046">
        <w:rPr>
          <w:rFonts w:asciiTheme="minorEastAsia" w:hAnsiTheme="minorEastAsia"/>
          <w:color w:val="000000" w:themeColor="text1"/>
          <w:sz w:val="28"/>
          <w:szCs w:val="28"/>
        </w:rPr>
        <w:t>限度予以处罚。</w:t>
      </w:r>
    </w:p>
    <w:p w:rsidR="00B308E3" w:rsidRPr="00E96046" w:rsidRDefault="005E6339">
      <w:pPr>
        <w:spacing w:line="360" w:lineRule="auto"/>
        <w:ind w:firstLineChars="200" w:firstLine="562"/>
        <w:rPr>
          <w:rFonts w:asciiTheme="minorEastAsia" w:hAnsiTheme="minorEastAsia"/>
          <w:color w:val="000000" w:themeColor="text1"/>
          <w:sz w:val="28"/>
          <w:szCs w:val="28"/>
        </w:rPr>
      </w:pPr>
      <w:r w:rsidRPr="00E96046">
        <w:rPr>
          <w:rFonts w:asciiTheme="minorEastAsia" w:hAnsiTheme="minorEastAsia" w:hint="eastAsia"/>
          <w:b/>
          <w:color w:val="000000" w:themeColor="text1"/>
          <w:sz w:val="28"/>
          <w:szCs w:val="28"/>
        </w:rPr>
        <w:t>第二十九条</w:t>
      </w:r>
      <w:r w:rsidRPr="00E96046">
        <w:rPr>
          <w:rFonts w:asciiTheme="minorEastAsia" w:hAnsiTheme="minorEastAsia" w:hint="eastAsia"/>
          <w:color w:val="000000" w:themeColor="text1"/>
          <w:sz w:val="28"/>
          <w:szCs w:val="28"/>
        </w:rPr>
        <w:t xml:space="preserve"> 本规则由徐州市卫生健康委负责解释。</w:t>
      </w:r>
    </w:p>
    <w:p w:rsidR="00B308E3" w:rsidRPr="00E96046" w:rsidRDefault="005E6339">
      <w:pPr>
        <w:spacing w:line="360" w:lineRule="auto"/>
        <w:rPr>
          <w:rFonts w:asciiTheme="minorEastAsia" w:hAnsiTheme="minorEastAsia"/>
          <w:color w:val="000000" w:themeColor="text1"/>
          <w:sz w:val="28"/>
          <w:szCs w:val="28"/>
        </w:rPr>
      </w:pPr>
      <w:r w:rsidRPr="00E96046">
        <w:rPr>
          <w:rFonts w:asciiTheme="minorEastAsia" w:hAnsiTheme="minorEastAsia" w:hint="eastAsia"/>
          <w:color w:val="000000" w:themeColor="text1"/>
          <w:sz w:val="28"/>
          <w:szCs w:val="28"/>
        </w:rPr>
        <w:t xml:space="preserve">   </w:t>
      </w:r>
      <w:r w:rsidRPr="00E96046">
        <w:rPr>
          <w:rFonts w:asciiTheme="minorEastAsia" w:hAnsiTheme="minorEastAsia" w:hint="eastAsia"/>
          <w:b/>
          <w:color w:val="000000" w:themeColor="text1"/>
          <w:sz w:val="28"/>
          <w:szCs w:val="28"/>
        </w:rPr>
        <w:t>第三十条</w:t>
      </w:r>
      <w:r w:rsidRPr="00E96046">
        <w:rPr>
          <w:rFonts w:asciiTheme="minorEastAsia" w:hAnsiTheme="minorEastAsia" w:hint="eastAsia"/>
          <w:color w:val="000000" w:themeColor="text1"/>
          <w:sz w:val="28"/>
          <w:szCs w:val="28"/>
        </w:rPr>
        <w:t> 本规则自2020年</w:t>
      </w:r>
      <w:r w:rsidR="00E96046">
        <w:rPr>
          <w:rFonts w:asciiTheme="minorEastAsia" w:hAnsiTheme="minorEastAsia" w:hint="eastAsia"/>
          <w:color w:val="000000" w:themeColor="text1"/>
          <w:sz w:val="28"/>
          <w:szCs w:val="28"/>
        </w:rPr>
        <w:t>7</w:t>
      </w:r>
      <w:r w:rsidRPr="00E96046">
        <w:rPr>
          <w:rFonts w:asciiTheme="minorEastAsia" w:hAnsiTheme="minorEastAsia" w:hint="eastAsia"/>
          <w:color w:val="000000" w:themeColor="text1"/>
          <w:sz w:val="28"/>
          <w:szCs w:val="28"/>
        </w:rPr>
        <w:t>月</w:t>
      </w:r>
      <w:r w:rsidR="00E96046">
        <w:rPr>
          <w:rFonts w:asciiTheme="minorEastAsia" w:hAnsiTheme="minorEastAsia" w:hint="eastAsia"/>
          <w:color w:val="000000" w:themeColor="text1"/>
          <w:sz w:val="28"/>
          <w:szCs w:val="28"/>
        </w:rPr>
        <w:t>1</w:t>
      </w:r>
      <w:r w:rsidRPr="00E96046">
        <w:rPr>
          <w:rFonts w:asciiTheme="minorEastAsia" w:hAnsiTheme="minorEastAsia" w:hint="eastAsia"/>
          <w:color w:val="000000" w:themeColor="text1"/>
          <w:sz w:val="28"/>
          <w:szCs w:val="28"/>
        </w:rPr>
        <w:t>日起施行。</w:t>
      </w:r>
    </w:p>
    <w:p w:rsidR="004210FD" w:rsidRPr="00E96046" w:rsidRDefault="004210FD">
      <w:pPr>
        <w:spacing w:line="360" w:lineRule="auto"/>
        <w:rPr>
          <w:rFonts w:asciiTheme="minorEastAsia" w:hAnsiTheme="minorEastAsia"/>
          <w:color w:val="000000" w:themeColor="text1"/>
          <w:sz w:val="28"/>
          <w:szCs w:val="28"/>
        </w:rPr>
      </w:pPr>
    </w:p>
    <w:sectPr w:rsidR="004210FD" w:rsidRPr="00E96046" w:rsidSect="00B308E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975" w:rsidRDefault="00F73975" w:rsidP="00B308E3">
      <w:pPr>
        <w:spacing w:line="240" w:lineRule="auto"/>
      </w:pPr>
      <w:r>
        <w:separator/>
      </w:r>
    </w:p>
  </w:endnote>
  <w:endnote w:type="continuationSeparator" w:id="1">
    <w:p w:rsidR="00F73975" w:rsidRDefault="00F73975" w:rsidP="00B308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01088"/>
    </w:sdtPr>
    <w:sdtContent>
      <w:p w:rsidR="00B308E3" w:rsidRDefault="005E6393">
        <w:pPr>
          <w:pStyle w:val="a4"/>
          <w:jc w:val="center"/>
        </w:pPr>
        <w:r w:rsidRPr="005E6393">
          <w:fldChar w:fldCharType="begin"/>
        </w:r>
        <w:r w:rsidR="005E6339">
          <w:instrText xml:space="preserve"> PAGE   \* MERGEFORMAT </w:instrText>
        </w:r>
        <w:r w:rsidRPr="005E6393">
          <w:fldChar w:fldCharType="separate"/>
        </w:r>
        <w:r w:rsidR="009E0150" w:rsidRPr="009E0150">
          <w:rPr>
            <w:noProof/>
            <w:lang w:val="zh-CN"/>
          </w:rPr>
          <w:t>1</w:t>
        </w:r>
        <w:r>
          <w:rPr>
            <w:lang w:val="zh-CN"/>
          </w:rPr>
          <w:fldChar w:fldCharType="end"/>
        </w:r>
      </w:p>
    </w:sdtContent>
  </w:sdt>
  <w:p w:rsidR="00B308E3" w:rsidRDefault="00B308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975" w:rsidRDefault="00F73975" w:rsidP="00B308E3">
      <w:pPr>
        <w:spacing w:line="240" w:lineRule="auto"/>
      </w:pPr>
      <w:r>
        <w:separator/>
      </w:r>
    </w:p>
  </w:footnote>
  <w:footnote w:type="continuationSeparator" w:id="1">
    <w:p w:rsidR="00F73975" w:rsidRDefault="00F73975" w:rsidP="00B308E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7454"/>
    <w:rsid w:val="00007494"/>
    <w:rsid w:val="00015736"/>
    <w:rsid w:val="00033BBF"/>
    <w:rsid w:val="00046214"/>
    <w:rsid w:val="00050941"/>
    <w:rsid w:val="00054DF6"/>
    <w:rsid w:val="00065971"/>
    <w:rsid w:val="000B0079"/>
    <w:rsid w:val="000B7471"/>
    <w:rsid w:val="000E2C06"/>
    <w:rsid w:val="000E7EBA"/>
    <w:rsid w:val="000F1B77"/>
    <w:rsid w:val="000F762E"/>
    <w:rsid w:val="001001EF"/>
    <w:rsid w:val="0010397C"/>
    <w:rsid w:val="0012279B"/>
    <w:rsid w:val="00132C50"/>
    <w:rsid w:val="001350B7"/>
    <w:rsid w:val="00144F47"/>
    <w:rsid w:val="00157912"/>
    <w:rsid w:val="001606F9"/>
    <w:rsid w:val="00185847"/>
    <w:rsid w:val="00186E6D"/>
    <w:rsid w:val="001A0B86"/>
    <w:rsid w:val="001A4232"/>
    <w:rsid w:val="001A5182"/>
    <w:rsid w:val="001A5753"/>
    <w:rsid w:val="001B5756"/>
    <w:rsid w:val="001D0CC3"/>
    <w:rsid w:val="001E3FC7"/>
    <w:rsid w:val="001E4C46"/>
    <w:rsid w:val="00205007"/>
    <w:rsid w:val="00223787"/>
    <w:rsid w:val="00237239"/>
    <w:rsid w:val="00245263"/>
    <w:rsid w:val="00252A5F"/>
    <w:rsid w:val="0026045C"/>
    <w:rsid w:val="00267E35"/>
    <w:rsid w:val="0027204C"/>
    <w:rsid w:val="0027738F"/>
    <w:rsid w:val="00280AA7"/>
    <w:rsid w:val="002851ED"/>
    <w:rsid w:val="002A5D15"/>
    <w:rsid w:val="002B3CAA"/>
    <w:rsid w:val="002C5098"/>
    <w:rsid w:val="002E5FB0"/>
    <w:rsid w:val="003033AB"/>
    <w:rsid w:val="00307E50"/>
    <w:rsid w:val="00322FE6"/>
    <w:rsid w:val="00330BE2"/>
    <w:rsid w:val="003401C6"/>
    <w:rsid w:val="00342E35"/>
    <w:rsid w:val="00346E9F"/>
    <w:rsid w:val="00365DEF"/>
    <w:rsid w:val="00385A40"/>
    <w:rsid w:val="0038677F"/>
    <w:rsid w:val="00391BD5"/>
    <w:rsid w:val="003B2673"/>
    <w:rsid w:val="003C6C2C"/>
    <w:rsid w:val="003E227E"/>
    <w:rsid w:val="003F0AA2"/>
    <w:rsid w:val="003F3501"/>
    <w:rsid w:val="00406F82"/>
    <w:rsid w:val="004203E7"/>
    <w:rsid w:val="004210FD"/>
    <w:rsid w:val="00431776"/>
    <w:rsid w:val="00455DC5"/>
    <w:rsid w:val="00460D00"/>
    <w:rsid w:val="00482530"/>
    <w:rsid w:val="00491F12"/>
    <w:rsid w:val="0049724D"/>
    <w:rsid w:val="004C26A5"/>
    <w:rsid w:val="004D536A"/>
    <w:rsid w:val="004E0B06"/>
    <w:rsid w:val="004F0603"/>
    <w:rsid w:val="004F5934"/>
    <w:rsid w:val="005054FF"/>
    <w:rsid w:val="00507DA4"/>
    <w:rsid w:val="005320AE"/>
    <w:rsid w:val="00556627"/>
    <w:rsid w:val="00595784"/>
    <w:rsid w:val="005C1082"/>
    <w:rsid w:val="005C1F0F"/>
    <w:rsid w:val="005E223B"/>
    <w:rsid w:val="005E6339"/>
    <w:rsid w:val="005E6393"/>
    <w:rsid w:val="005E6E98"/>
    <w:rsid w:val="006307D4"/>
    <w:rsid w:val="00635DE7"/>
    <w:rsid w:val="006421D7"/>
    <w:rsid w:val="00647401"/>
    <w:rsid w:val="006613C6"/>
    <w:rsid w:val="00663ED7"/>
    <w:rsid w:val="00667454"/>
    <w:rsid w:val="00691816"/>
    <w:rsid w:val="006A2601"/>
    <w:rsid w:val="006B61A9"/>
    <w:rsid w:val="006B7FA8"/>
    <w:rsid w:val="006C26C1"/>
    <w:rsid w:val="006E6474"/>
    <w:rsid w:val="007011EF"/>
    <w:rsid w:val="0070363A"/>
    <w:rsid w:val="00707295"/>
    <w:rsid w:val="0071689C"/>
    <w:rsid w:val="0075055B"/>
    <w:rsid w:val="007551B4"/>
    <w:rsid w:val="0078639A"/>
    <w:rsid w:val="0079613A"/>
    <w:rsid w:val="007D1769"/>
    <w:rsid w:val="007E1B24"/>
    <w:rsid w:val="008465C3"/>
    <w:rsid w:val="00867C00"/>
    <w:rsid w:val="00867E3B"/>
    <w:rsid w:val="0087689E"/>
    <w:rsid w:val="008826B4"/>
    <w:rsid w:val="00890399"/>
    <w:rsid w:val="008A093B"/>
    <w:rsid w:val="008B2A49"/>
    <w:rsid w:val="008B6259"/>
    <w:rsid w:val="008B77D4"/>
    <w:rsid w:val="008E288C"/>
    <w:rsid w:val="0090025D"/>
    <w:rsid w:val="009074A5"/>
    <w:rsid w:val="009364FD"/>
    <w:rsid w:val="0095518B"/>
    <w:rsid w:val="00967458"/>
    <w:rsid w:val="009A6617"/>
    <w:rsid w:val="009A7E07"/>
    <w:rsid w:val="009B2B82"/>
    <w:rsid w:val="009B4F1B"/>
    <w:rsid w:val="009C3DDD"/>
    <w:rsid w:val="009C521D"/>
    <w:rsid w:val="009D30C6"/>
    <w:rsid w:val="009E0150"/>
    <w:rsid w:val="00A11FF2"/>
    <w:rsid w:val="00A31E6D"/>
    <w:rsid w:val="00A32037"/>
    <w:rsid w:val="00A4531E"/>
    <w:rsid w:val="00A47DCF"/>
    <w:rsid w:val="00A72981"/>
    <w:rsid w:val="00A72CC5"/>
    <w:rsid w:val="00A74C85"/>
    <w:rsid w:val="00A80F8C"/>
    <w:rsid w:val="00A82E3A"/>
    <w:rsid w:val="00A937A2"/>
    <w:rsid w:val="00A9536E"/>
    <w:rsid w:val="00AA2606"/>
    <w:rsid w:val="00AA44BD"/>
    <w:rsid w:val="00AB3324"/>
    <w:rsid w:val="00AC3661"/>
    <w:rsid w:val="00AD6C5F"/>
    <w:rsid w:val="00B01E88"/>
    <w:rsid w:val="00B10204"/>
    <w:rsid w:val="00B13F9B"/>
    <w:rsid w:val="00B21CDB"/>
    <w:rsid w:val="00B247BE"/>
    <w:rsid w:val="00B308E3"/>
    <w:rsid w:val="00B50579"/>
    <w:rsid w:val="00B526CC"/>
    <w:rsid w:val="00B56EE9"/>
    <w:rsid w:val="00B70409"/>
    <w:rsid w:val="00B730DD"/>
    <w:rsid w:val="00B76CC7"/>
    <w:rsid w:val="00BA4EE4"/>
    <w:rsid w:val="00BF58A6"/>
    <w:rsid w:val="00C01885"/>
    <w:rsid w:val="00C1380A"/>
    <w:rsid w:val="00C42E4B"/>
    <w:rsid w:val="00C675D2"/>
    <w:rsid w:val="00C71FB0"/>
    <w:rsid w:val="00C84A1A"/>
    <w:rsid w:val="00C86D6E"/>
    <w:rsid w:val="00CA5080"/>
    <w:rsid w:val="00CB66ED"/>
    <w:rsid w:val="00CC45C1"/>
    <w:rsid w:val="00CE7A7F"/>
    <w:rsid w:val="00CF3F46"/>
    <w:rsid w:val="00D048D4"/>
    <w:rsid w:val="00D06AB8"/>
    <w:rsid w:val="00D20856"/>
    <w:rsid w:val="00D22F0B"/>
    <w:rsid w:val="00D259E8"/>
    <w:rsid w:val="00D31E33"/>
    <w:rsid w:val="00D35142"/>
    <w:rsid w:val="00D371B5"/>
    <w:rsid w:val="00D470AF"/>
    <w:rsid w:val="00D479D6"/>
    <w:rsid w:val="00D72C46"/>
    <w:rsid w:val="00D821C5"/>
    <w:rsid w:val="00D90CB5"/>
    <w:rsid w:val="00D95EF9"/>
    <w:rsid w:val="00DA561F"/>
    <w:rsid w:val="00DA7535"/>
    <w:rsid w:val="00E01CB2"/>
    <w:rsid w:val="00E04F44"/>
    <w:rsid w:val="00E056D8"/>
    <w:rsid w:val="00E248CC"/>
    <w:rsid w:val="00E4338A"/>
    <w:rsid w:val="00E61557"/>
    <w:rsid w:val="00E83BFD"/>
    <w:rsid w:val="00E96046"/>
    <w:rsid w:val="00EA24FE"/>
    <w:rsid w:val="00EA6176"/>
    <w:rsid w:val="00EB4126"/>
    <w:rsid w:val="00EE5E02"/>
    <w:rsid w:val="00F02C91"/>
    <w:rsid w:val="00F17E4F"/>
    <w:rsid w:val="00F2150E"/>
    <w:rsid w:val="00F221C2"/>
    <w:rsid w:val="00F36EB7"/>
    <w:rsid w:val="00F46520"/>
    <w:rsid w:val="00F5158E"/>
    <w:rsid w:val="00F5464B"/>
    <w:rsid w:val="00F6795D"/>
    <w:rsid w:val="00F67B03"/>
    <w:rsid w:val="00F71F51"/>
    <w:rsid w:val="00F73975"/>
    <w:rsid w:val="00F748C3"/>
    <w:rsid w:val="00F75AC9"/>
    <w:rsid w:val="00FA66D9"/>
    <w:rsid w:val="00FA70E9"/>
    <w:rsid w:val="00FB638D"/>
    <w:rsid w:val="00FD4CFE"/>
    <w:rsid w:val="00FD7A9F"/>
    <w:rsid w:val="00FE3402"/>
    <w:rsid w:val="00FF02EC"/>
    <w:rsid w:val="1BDE39D0"/>
    <w:rsid w:val="2E0B1B95"/>
    <w:rsid w:val="37D0789E"/>
    <w:rsid w:val="753A49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8E3"/>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B308E3"/>
    <w:pPr>
      <w:ind w:leftChars="2500" w:left="100"/>
    </w:pPr>
  </w:style>
  <w:style w:type="paragraph" w:styleId="a4">
    <w:name w:val="footer"/>
    <w:basedOn w:val="a"/>
    <w:link w:val="Char0"/>
    <w:uiPriority w:val="99"/>
    <w:unhideWhenUsed/>
    <w:qFormat/>
    <w:rsid w:val="00B308E3"/>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qFormat/>
    <w:rsid w:val="00B308E3"/>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semiHidden/>
    <w:unhideWhenUsed/>
    <w:qFormat/>
    <w:rsid w:val="00B308E3"/>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Strong"/>
    <w:basedOn w:val="a0"/>
    <w:uiPriority w:val="22"/>
    <w:qFormat/>
    <w:rsid w:val="00B308E3"/>
    <w:rPr>
      <w:b/>
      <w:bCs/>
    </w:rPr>
  </w:style>
  <w:style w:type="character" w:styleId="a8">
    <w:name w:val="Hyperlink"/>
    <w:basedOn w:val="a0"/>
    <w:uiPriority w:val="99"/>
    <w:unhideWhenUsed/>
    <w:qFormat/>
    <w:rsid w:val="00B308E3"/>
    <w:rPr>
      <w:color w:val="0000FF"/>
      <w:u w:val="single"/>
    </w:rPr>
  </w:style>
  <w:style w:type="character" w:customStyle="1" w:styleId="Char1">
    <w:name w:val="页眉 Char"/>
    <w:basedOn w:val="a0"/>
    <w:link w:val="a5"/>
    <w:uiPriority w:val="99"/>
    <w:semiHidden/>
    <w:qFormat/>
    <w:rsid w:val="00B308E3"/>
    <w:rPr>
      <w:sz w:val="18"/>
      <w:szCs w:val="18"/>
    </w:rPr>
  </w:style>
  <w:style w:type="character" w:customStyle="1" w:styleId="Char0">
    <w:name w:val="页脚 Char"/>
    <w:basedOn w:val="a0"/>
    <w:link w:val="a4"/>
    <w:uiPriority w:val="99"/>
    <w:qFormat/>
    <w:rsid w:val="00B308E3"/>
    <w:rPr>
      <w:sz w:val="18"/>
      <w:szCs w:val="18"/>
    </w:rPr>
  </w:style>
  <w:style w:type="paragraph" w:customStyle="1" w:styleId="section">
    <w:name w:val="section"/>
    <w:basedOn w:val="a"/>
    <w:qFormat/>
    <w:rsid w:val="00B308E3"/>
    <w:pPr>
      <w:widowControl/>
      <w:spacing w:before="100" w:beforeAutospacing="1" w:after="100" w:afterAutospacing="1" w:line="240" w:lineRule="auto"/>
      <w:jc w:val="left"/>
    </w:pPr>
    <w:rPr>
      <w:rFonts w:ascii="宋体" w:eastAsia="宋体" w:hAnsi="宋体" w:cs="宋体"/>
      <w:kern w:val="0"/>
      <w:sz w:val="24"/>
      <w:szCs w:val="24"/>
    </w:rPr>
  </w:style>
  <w:style w:type="paragraph" w:styleId="a9">
    <w:name w:val="List Paragraph"/>
    <w:basedOn w:val="a"/>
    <w:uiPriority w:val="34"/>
    <w:qFormat/>
    <w:rsid w:val="00B308E3"/>
    <w:pPr>
      <w:ind w:firstLineChars="200" w:firstLine="420"/>
    </w:pPr>
  </w:style>
  <w:style w:type="paragraph" w:customStyle="1" w:styleId="p0">
    <w:name w:val="p0"/>
    <w:basedOn w:val="a"/>
    <w:qFormat/>
    <w:rsid w:val="00B308E3"/>
    <w:pPr>
      <w:widowControl/>
      <w:spacing w:line="240" w:lineRule="auto"/>
    </w:pPr>
    <w:rPr>
      <w:rFonts w:ascii="宋体" w:eastAsia="宋体" w:hAnsi="宋体" w:cs="宋体"/>
      <w:kern w:val="0"/>
      <w:sz w:val="20"/>
      <w:szCs w:val="20"/>
    </w:rPr>
  </w:style>
  <w:style w:type="character" w:customStyle="1" w:styleId="Char">
    <w:name w:val="日期 Char"/>
    <w:basedOn w:val="a0"/>
    <w:link w:val="a3"/>
    <w:uiPriority w:val="99"/>
    <w:semiHidden/>
    <w:qFormat/>
    <w:rsid w:val="00B308E3"/>
  </w:style>
  <w:style w:type="paragraph" w:styleId="aa">
    <w:name w:val="Balloon Text"/>
    <w:basedOn w:val="a"/>
    <w:link w:val="Char2"/>
    <w:uiPriority w:val="99"/>
    <w:semiHidden/>
    <w:unhideWhenUsed/>
    <w:rsid w:val="00A74C85"/>
    <w:pPr>
      <w:spacing w:line="240" w:lineRule="auto"/>
    </w:pPr>
    <w:rPr>
      <w:sz w:val="18"/>
      <w:szCs w:val="18"/>
    </w:rPr>
  </w:style>
  <w:style w:type="character" w:customStyle="1" w:styleId="Char2">
    <w:name w:val="批注框文本 Char"/>
    <w:basedOn w:val="a0"/>
    <w:link w:val="aa"/>
    <w:uiPriority w:val="99"/>
    <w:semiHidden/>
    <w:rsid w:val="00A74C8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0.com/fagui/" TargetMode="External"/><Relationship Id="rId3" Type="http://schemas.openxmlformats.org/officeDocument/2006/relationships/settings" Target="settings.xml"/><Relationship Id="rId7" Type="http://schemas.openxmlformats.org/officeDocument/2006/relationships/hyperlink" Target="http://wjw.jiangsu.gov.cn/gb/jsswst/gzdt/bmdt/zhgl/userobject1ai16902/00000000.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110.com/fag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657</Words>
  <Characters>3748</Characters>
  <Application>Microsoft Office Word</Application>
  <DocSecurity>0</DocSecurity>
  <Lines>31</Lines>
  <Paragraphs>8</Paragraphs>
  <ScaleCrop>false</ScaleCrop>
  <Company>FreeSkyCD.Cn</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wuqiong</cp:lastModifiedBy>
  <cp:revision>3</cp:revision>
  <dcterms:created xsi:type="dcterms:W3CDTF">2020-05-29T02:14:00Z</dcterms:created>
  <dcterms:modified xsi:type="dcterms:W3CDTF">2020-05-29T07:46:00Z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